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F9DE17" w14:textId="77777777" w:rsidR="00964C84" w:rsidRDefault="002A6FBC" w:rsidP="002A6FBC">
      <w:pPr>
        <w:jc w:val="center"/>
        <w:rPr>
          <w:b/>
          <w:sz w:val="28"/>
          <w:szCs w:val="28"/>
        </w:rPr>
      </w:pPr>
      <w:r w:rsidRPr="002A6FBC">
        <w:rPr>
          <w:b/>
          <w:sz w:val="28"/>
          <w:szCs w:val="28"/>
        </w:rPr>
        <w:t xml:space="preserve">Teacher </w:t>
      </w:r>
      <w:r w:rsidR="00274333">
        <w:rPr>
          <w:b/>
          <w:sz w:val="28"/>
          <w:szCs w:val="28"/>
        </w:rPr>
        <w:t xml:space="preserve">Preparation </w:t>
      </w:r>
      <w:r w:rsidRPr="002A6FBC">
        <w:rPr>
          <w:b/>
          <w:sz w:val="28"/>
          <w:szCs w:val="28"/>
        </w:rPr>
        <w:t xml:space="preserve">Notes for </w:t>
      </w:r>
    </w:p>
    <w:p w14:paraId="75CA18EE" w14:textId="77777777" w:rsidR="002A6FBC" w:rsidRPr="002A6FBC" w:rsidRDefault="002A6FBC" w:rsidP="002A6FBC">
      <w:pPr>
        <w:jc w:val="center"/>
        <w:rPr>
          <w:b/>
          <w:sz w:val="28"/>
          <w:szCs w:val="28"/>
        </w:rPr>
      </w:pPr>
      <w:bookmarkStart w:id="0" w:name="_Hlk26955629"/>
      <w:bookmarkStart w:id="1" w:name="_Hlk113504530"/>
      <w:r w:rsidRPr="002A6FBC">
        <w:rPr>
          <w:b/>
          <w:sz w:val="28"/>
          <w:szCs w:val="28"/>
        </w:rPr>
        <w:t>Photosynthesis</w:t>
      </w:r>
      <w:r w:rsidR="00964C84">
        <w:rPr>
          <w:b/>
          <w:sz w:val="28"/>
          <w:szCs w:val="28"/>
        </w:rPr>
        <w:t>, Cellular Respiration and Plant Growth</w:t>
      </w:r>
      <w:r w:rsidR="004C12C3" w:rsidRPr="00FC16A9">
        <w:rPr>
          <w:rStyle w:val="FootnoteReference"/>
          <w:sz w:val="28"/>
          <w:szCs w:val="28"/>
        </w:rPr>
        <w:footnoteReference w:id="1"/>
      </w:r>
    </w:p>
    <w:p w14:paraId="652B56F9" w14:textId="77777777" w:rsidR="002A6FBC" w:rsidRPr="00F3064F" w:rsidRDefault="002A6FBC" w:rsidP="002A6FBC">
      <w:pPr>
        <w:pStyle w:val="NormalWeb"/>
        <w:spacing w:before="0" w:beforeAutospacing="0" w:after="0" w:afterAutospacing="0"/>
        <w:rPr>
          <w:sz w:val="16"/>
          <w:szCs w:val="16"/>
        </w:rPr>
      </w:pPr>
    </w:p>
    <w:p w14:paraId="4AB479AE" w14:textId="7023CCEF" w:rsidR="00063964" w:rsidRDefault="008E5D2A" w:rsidP="00063964">
      <w:pPr>
        <w:pStyle w:val="NormalWeb"/>
        <w:spacing w:before="0" w:beforeAutospacing="0" w:after="0" w:afterAutospacing="0"/>
      </w:pPr>
      <w:r>
        <w:t>This</w:t>
      </w:r>
      <w:r w:rsidR="00EF1C0E">
        <w:t xml:space="preserve"> minds-on, hands-on </w:t>
      </w:r>
      <w:r w:rsidR="00063964">
        <w:t>activity begins with</w:t>
      </w:r>
      <w:r>
        <w:t xml:space="preserve"> the </w:t>
      </w:r>
      <w:r w:rsidR="00D47622">
        <w:t xml:space="preserve">driving </w:t>
      </w:r>
      <w:r>
        <w:t xml:space="preserve">question of </w:t>
      </w:r>
      <w:r w:rsidR="00063964">
        <w:t xml:space="preserve">how a tiny seed grows into a giant </w:t>
      </w:r>
      <w:r w:rsidR="001B1201">
        <w:t xml:space="preserve">sequoia </w:t>
      </w:r>
      <w:r w:rsidR="00063964">
        <w:t>tree.</w:t>
      </w:r>
      <w:r w:rsidR="00B74F3F">
        <w:t xml:space="preserve"> To address this question, students</w:t>
      </w:r>
      <w:r w:rsidR="00827F54">
        <w:t xml:space="preserve"> first consider what types of molecules and atoms are in plants</w:t>
      </w:r>
      <w:r w:rsidR="002A4CFF">
        <w:t>.</w:t>
      </w:r>
      <w:r w:rsidR="00C85B06">
        <w:t xml:space="preserve"> Next, </w:t>
      </w:r>
      <w:r w:rsidR="00C815F4">
        <w:t xml:space="preserve">they </w:t>
      </w:r>
      <w:r w:rsidR="00063964">
        <w:t>analyze</w:t>
      </w:r>
      <w:r w:rsidR="001617EE">
        <w:t xml:space="preserve"> data from</w:t>
      </w:r>
      <w:r w:rsidR="005F059C">
        <w:t xml:space="preserve"> an experiment </w:t>
      </w:r>
      <w:r w:rsidR="00457391">
        <w:t>on</w:t>
      </w:r>
      <w:r w:rsidR="00EF1C0E">
        <w:t xml:space="preserve"> </w:t>
      </w:r>
      <w:r w:rsidR="00B623DF">
        <w:t xml:space="preserve">changes in plant </w:t>
      </w:r>
      <w:r w:rsidR="00BD3E5B">
        <w:t>biomass</w:t>
      </w:r>
      <w:r w:rsidR="005F059C">
        <w:t xml:space="preserve"> in the light vs. dark</w:t>
      </w:r>
      <w:r w:rsidR="00D47622">
        <w:t>.</w:t>
      </w:r>
      <w:r w:rsidR="00C85B06">
        <w:t xml:space="preserve"> Then, </w:t>
      </w:r>
      <w:r w:rsidR="00D47622">
        <w:t xml:space="preserve">they </w:t>
      </w:r>
      <w:r w:rsidR="00BD3E5B">
        <w:t>conduct</w:t>
      </w:r>
      <w:r w:rsidR="00B623DF">
        <w:t xml:space="preserve"> an </w:t>
      </w:r>
      <w:r w:rsidR="001617EE">
        <w:t xml:space="preserve">experiment to evaluate </w:t>
      </w:r>
      <w:r w:rsidR="00063964">
        <w:t>changes in CO</w:t>
      </w:r>
      <w:r w:rsidR="00063964" w:rsidRPr="008E5D2A">
        <w:rPr>
          <w:vertAlign w:val="subscript"/>
        </w:rPr>
        <w:t>2</w:t>
      </w:r>
      <w:r w:rsidR="00063964">
        <w:t xml:space="preserve"> concentration in the air around plants in </w:t>
      </w:r>
      <w:r w:rsidR="001617EE">
        <w:t xml:space="preserve">the </w:t>
      </w:r>
      <w:r w:rsidR="00063964">
        <w:t>light vs. dark</w:t>
      </w:r>
      <w:r w:rsidR="001617EE">
        <w:t>.</w:t>
      </w:r>
      <w:r w:rsidR="00BD3E5B">
        <w:t xml:space="preserve"> Students </w:t>
      </w:r>
      <w:r w:rsidR="001617EE">
        <w:t>interpret</w:t>
      </w:r>
      <w:r w:rsidR="00BD3E5B">
        <w:t xml:space="preserve"> th</w:t>
      </w:r>
      <w:r w:rsidR="00827F54">
        <w:t>es</w:t>
      </w:r>
      <w:r w:rsidR="00BD3E5B">
        <w:t xml:space="preserve">e data </w:t>
      </w:r>
      <w:r w:rsidR="00063964">
        <w:t>to</w:t>
      </w:r>
      <w:r w:rsidR="005F059C">
        <w:t xml:space="preserve"> develop an increasingly accurate and evidence-based model of the contributions of </w:t>
      </w:r>
      <w:r w:rsidR="001617EE">
        <w:t>photosynthesis</w:t>
      </w:r>
      <w:r w:rsidR="005F059C">
        <w:t xml:space="preserve"> and </w:t>
      </w:r>
      <w:r w:rsidR="001617EE">
        <w:t>cellular respiration</w:t>
      </w:r>
      <w:r w:rsidR="005F059C">
        <w:t xml:space="preserve"> to changes </w:t>
      </w:r>
      <w:r w:rsidR="00BD3E5B">
        <w:t xml:space="preserve">in </w:t>
      </w:r>
      <w:r w:rsidR="00457391">
        <w:t xml:space="preserve">plant </w:t>
      </w:r>
      <w:r w:rsidR="001617EE">
        <w:t>biomass</w:t>
      </w:r>
      <w:r w:rsidR="00063964">
        <w:t>.</w:t>
      </w:r>
      <w:r w:rsidR="00BD3E5B">
        <w:t xml:space="preserve"> This </w:t>
      </w:r>
      <w:r w:rsidR="001617EE">
        <w:t>activity</w:t>
      </w:r>
      <w:r w:rsidR="00BD3E5B">
        <w:t xml:space="preserve"> counteracts </w:t>
      </w:r>
      <w:r w:rsidR="001617EE">
        <w:t>several common misconceptions about plant growth, photosynthesis, and cellular respiration.</w:t>
      </w:r>
      <w:bookmarkEnd w:id="0"/>
    </w:p>
    <w:p w14:paraId="08ACDF48" w14:textId="77777777" w:rsidR="007A5AC4" w:rsidRPr="007A5AC4" w:rsidRDefault="007A5AC4" w:rsidP="00063964">
      <w:pPr>
        <w:pStyle w:val="NormalWeb"/>
        <w:spacing w:before="0" w:beforeAutospacing="0" w:after="0" w:afterAutospacing="0"/>
        <w:rPr>
          <w:sz w:val="16"/>
          <w:szCs w:val="16"/>
        </w:rPr>
      </w:pPr>
    </w:p>
    <w:bookmarkEnd w:id="1"/>
    <w:p w14:paraId="6AFE832D" w14:textId="25277BE6" w:rsidR="007A5AC4" w:rsidRDefault="008E5D2A" w:rsidP="00063964">
      <w:pPr>
        <w:pStyle w:val="NormalWeb"/>
        <w:spacing w:before="0" w:beforeAutospacing="0" w:after="0" w:afterAutospacing="0"/>
      </w:pPr>
      <w:r>
        <w:t xml:space="preserve">This activity will </w:t>
      </w:r>
      <w:r w:rsidR="000C40FD">
        <w:t>probably require</w:t>
      </w:r>
      <w:r w:rsidR="00063964">
        <w:t xml:space="preserve"> </w:t>
      </w:r>
      <w:r w:rsidR="00063964" w:rsidRPr="00921E8B">
        <w:rPr>
          <w:u w:val="single"/>
        </w:rPr>
        <w:t>two 50-</w:t>
      </w:r>
      <w:r w:rsidR="000C40FD" w:rsidRPr="00921E8B">
        <w:rPr>
          <w:u w:val="single"/>
        </w:rPr>
        <w:t>minute</w:t>
      </w:r>
      <w:r w:rsidR="004D6207" w:rsidRPr="00921E8B">
        <w:rPr>
          <w:u w:val="single"/>
        </w:rPr>
        <w:t xml:space="preserve"> </w:t>
      </w:r>
      <w:r w:rsidR="000C40FD" w:rsidRPr="00921E8B">
        <w:rPr>
          <w:u w:val="single"/>
        </w:rPr>
        <w:t>period</w:t>
      </w:r>
      <w:r w:rsidR="00063964" w:rsidRPr="00921E8B">
        <w:rPr>
          <w:u w:val="single"/>
        </w:rPr>
        <w:t>s</w:t>
      </w:r>
      <w:r w:rsidR="00063964">
        <w:t>, with</w:t>
      </w:r>
      <w:r>
        <w:t xml:space="preserve"> ~23 hours between these two periods</w:t>
      </w:r>
      <w:r w:rsidR="004D6207">
        <w:t>.</w:t>
      </w:r>
      <w:r w:rsidR="005F059C">
        <w:t xml:space="preserve"> The first period will include pages 1-4 of the</w:t>
      </w:r>
      <w:r w:rsidR="00063964">
        <w:t xml:space="preserve"> </w:t>
      </w:r>
      <w:r w:rsidR="005F059C">
        <w:t>Student Handout and setting up the experiment. The next day, students will record the data from</w:t>
      </w:r>
      <w:r w:rsidR="00827F54">
        <w:t xml:space="preserve"> their </w:t>
      </w:r>
      <w:r w:rsidR="005F059C">
        <w:t xml:space="preserve">experiment and </w:t>
      </w:r>
      <w:r w:rsidR="00827F54">
        <w:t xml:space="preserve">complete </w:t>
      </w:r>
      <w:r w:rsidR="005F059C">
        <w:t xml:space="preserve">pages 5-7 of the Student Handout. </w:t>
      </w:r>
      <w:r w:rsidR="00063964">
        <w:t>Teachers or their students will need to begin to grow the plants</w:t>
      </w:r>
      <w:r w:rsidR="00B74F3F">
        <w:t xml:space="preserve"> at least </w:t>
      </w:r>
      <w:r w:rsidR="004D0253">
        <w:t xml:space="preserve">two weeks </w:t>
      </w:r>
      <w:r w:rsidR="00063964">
        <w:t>before</w:t>
      </w:r>
      <w:r>
        <w:t xml:space="preserve"> the </w:t>
      </w:r>
      <w:r w:rsidR="004D0253">
        <w:t>students will be doing</w:t>
      </w:r>
      <w:r w:rsidR="00B623DF">
        <w:t xml:space="preserve"> the experiment</w:t>
      </w:r>
      <w:r w:rsidR="00E75355">
        <w:t>.</w:t>
      </w:r>
    </w:p>
    <w:p w14:paraId="40FB5420" w14:textId="77777777" w:rsidR="000C40FD" w:rsidRPr="00CD78B3" w:rsidRDefault="000C40FD" w:rsidP="00BF07D6">
      <w:pPr>
        <w:pStyle w:val="NormalWeb"/>
        <w:spacing w:before="0" w:beforeAutospacing="0" w:after="0" w:afterAutospacing="0"/>
        <w:ind w:left="360"/>
      </w:pPr>
    </w:p>
    <w:p w14:paraId="04D7365B" w14:textId="77777777" w:rsidR="00533EF3" w:rsidRDefault="00FC16A9" w:rsidP="00FC16A9">
      <w:r w:rsidRPr="00FC16A9">
        <w:rPr>
          <w:u w:val="single"/>
        </w:rPr>
        <w:t>Before beginning</w:t>
      </w:r>
      <w:r>
        <w:t xml:space="preserve"> this activity, students should have a basic understanding of</w:t>
      </w:r>
      <w:r w:rsidR="00BD3E5B">
        <w:t xml:space="preserve"> cellular respiration, </w:t>
      </w:r>
      <w:proofErr w:type="gramStart"/>
      <w:r w:rsidR="00BD3E5B">
        <w:t>ATP</w:t>
      </w:r>
      <w:proofErr w:type="gramEnd"/>
      <w:r w:rsidR="00BD3E5B">
        <w:t xml:space="preserve"> and photosynthesis</w:t>
      </w:r>
      <w:r>
        <w:t>. For this purpose, we recommend</w:t>
      </w:r>
      <w:r w:rsidR="008E5D2A">
        <w:t xml:space="preserve"> these </w:t>
      </w:r>
      <w:r>
        <w:t xml:space="preserve">analysis and discussion </w:t>
      </w:r>
      <w:r w:rsidR="00533EF3">
        <w:t>activities:</w:t>
      </w:r>
    </w:p>
    <w:p w14:paraId="4F4CF5A8" w14:textId="6DBE8D02" w:rsidR="00964C84" w:rsidRPr="00F02422" w:rsidRDefault="00964C84" w:rsidP="00533EF3">
      <w:pPr>
        <w:pStyle w:val="ListParagraph"/>
        <w:numPr>
          <w:ilvl w:val="0"/>
          <w:numId w:val="32"/>
        </w:numPr>
        <w:spacing w:after="0" w:line="240" w:lineRule="auto"/>
        <w:rPr>
          <w:rFonts w:ascii="Times New Roman" w:hAnsi="Times New Roman"/>
          <w:sz w:val="24"/>
        </w:rPr>
      </w:pPr>
      <w:r w:rsidRPr="00F02422">
        <w:rPr>
          <w:rFonts w:ascii="Times New Roman" w:hAnsi="Times New Roman"/>
          <w:sz w:val="24"/>
        </w:rPr>
        <w:t>“</w:t>
      </w:r>
      <w:r w:rsidR="00F02422">
        <w:rPr>
          <w:rFonts w:ascii="Times New Roman" w:hAnsi="Times New Roman"/>
          <w:sz w:val="24"/>
        </w:rPr>
        <w:t>How</w:t>
      </w:r>
      <w:r w:rsidRPr="00F02422">
        <w:rPr>
          <w:rFonts w:ascii="Times New Roman" w:hAnsi="Times New Roman"/>
          <w:sz w:val="24"/>
        </w:rPr>
        <w:t xml:space="preserve"> do organisms use energy?” (</w:t>
      </w:r>
      <w:hyperlink r:id="rId8" w:history="1">
        <w:r w:rsidR="00F02422" w:rsidRPr="00F02422">
          <w:rPr>
            <w:rStyle w:val="Hyperlink"/>
            <w:rFonts w:ascii="Times New Roman" w:hAnsi="Times New Roman"/>
            <w:sz w:val="24"/>
          </w:rPr>
          <w:t>https://serendipstudio.org/exchange/bioactivities/energy</w:t>
        </w:r>
      </w:hyperlink>
      <w:r w:rsidR="00F02422" w:rsidRPr="00F02422">
        <w:rPr>
          <w:rFonts w:ascii="Times New Roman" w:hAnsi="Times New Roman"/>
          <w:sz w:val="24"/>
        </w:rPr>
        <w:t>)</w:t>
      </w:r>
      <w:r w:rsidR="00C85B06">
        <w:rPr>
          <w:rFonts w:ascii="Times New Roman" w:hAnsi="Times New Roman"/>
          <w:sz w:val="24"/>
        </w:rPr>
        <w:t xml:space="preserve"> (possibly with </w:t>
      </w:r>
      <w:r w:rsidR="003A4833">
        <w:rPr>
          <w:rFonts w:ascii="Times New Roman" w:hAnsi="Times New Roman"/>
          <w:sz w:val="24"/>
        </w:rPr>
        <w:t>“Using Models to Understand Cellular Respiration” (</w:t>
      </w:r>
      <w:hyperlink r:id="rId9" w:history="1">
        <w:r w:rsidR="003A4833" w:rsidRPr="008C6001">
          <w:rPr>
            <w:rStyle w:val="Hyperlink"/>
            <w:rFonts w:ascii="Times New Roman" w:hAnsi="Times New Roman"/>
            <w:sz w:val="24"/>
          </w:rPr>
          <w:t>https://serendipstudio.org/exchange/bioactivities/modelCR</w:t>
        </w:r>
      </w:hyperlink>
      <w:r w:rsidR="003A4833">
        <w:rPr>
          <w:rFonts w:ascii="Times New Roman" w:hAnsi="Times New Roman"/>
          <w:sz w:val="24"/>
        </w:rPr>
        <w:t>)</w:t>
      </w:r>
      <w:r w:rsidR="00C85B06">
        <w:rPr>
          <w:rFonts w:ascii="Times New Roman" w:hAnsi="Times New Roman"/>
          <w:sz w:val="24"/>
        </w:rPr>
        <w:t>)</w:t>
      </w:r>
    </w:p>
    <w:p w14:paraId="56791B80" w14:textId="0D0E4308" w:rsidR="00533EF3" w:rsidRPr="00533EF3" w:rsidRDefault="00FC16A9" w:rsidP="00533EF3">
      <w:pPr>
        <w:pStyle w:val="ListParagraph"/>
        <w:numPr>
          <w:ilvl w:val="0"/>
          <w:numId w:val="32"/>
        </w:numPr>
        <w:spacing w:after="0" w:line="240" w:lineRule="auto"/>
        <w:rPr>
          <w:rFonts w:ascii="Times New Roman" w:hAnsi="Times New Roman"/>
          <w:sz w:val="24"/>
        </w:rPr>
      </w:pPr>
      <w:r w:rsidRPr="00533EF3">
        <w:rPr>
          <w:rFonts w:ascii="Times New Roman" w:hAnsi="Times New Roman"/>
          <w:sz w:val="24"/>
        </w:rPr>
        <w:t xml:space="preserve">"Using Models to Understand Photosynthesis" </w:t>
      </w:r>
      <w:r w:rsidRPr="00E67A6C">
        <w:rPr>
          <w:rFonts w:ascii="Times New Roman" w:hAnsi="Times New Roman"/>
          <w:sz w:val="24"/>
        </w:rPr>
        <w:t>(</w:t>
      </w:r>
      <w:hyperlink r:id="rId10" w:history="1">
        <w:r w:rsidR="00E67A6C" w:rsidRPr="00E67A6C">
          <w:rPr>
            <w:rStyle w:val="Hyperlink"/>
            <w:rFonts w:ascii="Times New Roman" w:hAnsi="Times New Roman"/>
            <w:sz w:val="24"/>
          </w:rPr>
          <w:t>https://serendipstudio.org/exchange/bioactivities/modelphoto</w:t>
        </w:r>
      </w:hyperlink>
      <w:r w:rsidRPr="00E67A6C">
        <w:rPr>
          <w:rFonts w:ascii="Times New Roman" w:hAnsi="Times New Roman"/>
          <w:sz w:val="24"/>
        </w:rPr>
        <w:t>)</w:t>
      </w:r>
      <w:r w:rsidR="003A4833">
        <w:rPr>
          <w:rFonts w:ascii="Times New Roman" w:hAnsi="Times New Roman"/>
          <w:sz w:val="24"/>
        </w:rPr>
        <w:t xml:space="preserve"> </w:t>
      </w:r>
    </w:p>
    <w:p w14:paraId="7F20E5CC" w14:textId="77777777" w:rsidR="00C11B71" w:rsidRPr="0082039E" w:rsidRDefault="00C11B71" w:rsidP="002A6FBC">
      <w:pPr>
        <w:pStyle w:val="NormalWeb"/>
        <w:spacing w:before="0" w:beforeAutospacing="0" w:after="0" w:afterAutospacing="0"/>
        <w:rPr>
          <w:sz w:val="16"/>
          <w:szCs w:val="16"/>
        </w:rPr>
      </w:pPr>
    </w:p>
    <w:p w14:paraId="4CB0E5D5" w14:textId="42346CFA" w:rsidR="006759B9" w:rsidRDefault="00406C57" w:rsidP="00406C57">
      <w:pPr>
        <w:pStyle w:val="NormalWeb"/>
        <w:spacing w:before="0" w:beforeAutospacing="0" w:after="0" w:afterAutospacing="0"/>
      </w:pPr>
      <w:r>
        <w:t xml:space="preserve">If you are </w:t>
      </w:r>
      <w:r w:rsidRPr="00C85B06">
        <w:rPr>
          <w:u w:val="single"/>
        </w:rPr>
        <w:t>unable</w:t>
      </w:r>
      <w:r>
        <w:t xml:space="preserve"> to do the </w:t>
      </w:r>
      <w:r w:rsidR="006759B9" w:rsidRPr="00C85B06">
        <w:rPr>
          <w:u w:val="single"/>
        </w:rPr>
        <w:t>hands-on</w:t>
      </w:r>
      <w:r w:rsidR="00482427">
        <w:t xml:space="preserve"> experiment </w:t>
      </w:r>
      <w:r>
        <w:t>with your students</w:t>
      </w:r>
      <w:r w:rsidR="007120C7">
        <w:t xml:space="preserve"> (questions</w:t>
      </w:r>
      <w:r w:rsidR="007B27EC">
        <w:t xml:space="preserve"> 7-9 </w:t>
      </w:r>
      <w:r w:rsidR="0082039E">
        <w:t xml:space="preserve">and </w:t>
      </w:r>
      <w:r w:rsidR="00E04D38">
        <w:t xml:space="preserve">the </w:t>
      </w:r>
      <w:r w:rsidR="0082039E">
        <w:t xml:space="preserve">Procedure and Results section </w:t>
      </w:r>
      <w:r w:rsidR="00482427">
        <w:t xml:space="preserve">on page 4 </w:t>
      </w:r>
      <w:r w:rsidR="0082039E">
        <w:t>of Student Handout</w:t>
      </w:r>
      <w:r w:rsidR="007120C7">
        <w:t>)</w:t>
      </w:r>
      <w:r w:rsidR="006759B9">
        <w:t xml:space="preserve">, you can </w:t>
      </w:r>
      <w:r w:rsidR="006759B9" w:rsidRPr="00C85B06">
        <w:rPr>
          <w:u w:val="single"/>
        </w:rPr>
        <w:t>substitute</w:t>
      </w:r>
      <w:r w:rsidR="001617EE">
        <w:t xml:space="preserve"> a</w:t>
      </w:r>
      <w:r w:rsidR="00C85B06">
        <w:t>n</w:t>
      </w:r>
      <w:r w:rsidR="006C1756">
        <w:t xml:space="preserve"> ~8-minute</w:t>
      </w:r>
      <w:r w:rsidR="001617EE">
        <w:t xml:space="preserve"> </w:t>
      </w:r>
      <w:r w:rsidR="006759B9" w:rsidRPr="00EE1808">
        <w:rPr>
          <w:u w:val="single"/>
        </w:rPr>
        <w:t>video</w:t>
      </w:r>
      <w:r w:rsidR="006759B9">
        <w:t xml:space="preserve"> with questions</w:t>
      </w:r>
      <w:r w:rsidR="001617EE">
        <w:t xml:space="preserve"> (</w:t>
      </w:r>
      <w:r w:rsidR="00A32CE3">
        <w:t xml:space="preserve">go to </w:t>
      </w:r>
      <w:hyperlink r:id="rId11" w:history="1">
        <w:r w:rsidR="00A32CE3" w:rsidRPr="008C6001">
          <w:rPr>
            <w:rStyle w:val="Hyperlink"/>
          </w:rPr>
          <w:t>https://carbontime.create4stem.msu.edu/plants/activity-3.3</w:t>
        </w:r>
      </w:hyperlink>
      <w:r w:rsidR="00A32CE3">
        <w:t xml:space="preserve"> and</w:t>
      </w:r>
      <w:r w:rsidR="001617EE">
        <w:t xml:space="preserve"> </w:t>
      </w:r>
      <w:r w:rsidR="006759B9">
        <w:t xml:space="preserve">scroll down). </w:t>
      </w:r>
    </w:p>
    <w:p w14:paraId="396DF5B2" w14:textId="77777777" w:rsidR="00FC16A9" w:rsidRPr="00EF1C0E" w:rsidRDefault="00FC16A9" w:rsidP="002A6FBC">
      <w:pPr>
        <w:pStyle w:val="NormalWeb"/>
        <w:spacing w:before="0" w:beforeAutospacing="0" w:after="0" w:afterAutospacing="0"/>
      </w:pPr>
    </w:p>
    <w:p w14:paraId="4A7774EC" w14:textId="14524C75" w:rsidR="00921E8B" w:rsidRPr="00060865" w:rsidRDefault="00921E8B" w:rsidP="002A6FBC">
      <w:pPr>
        <w:pStyle w:val="NormalWeb"/>
        <w:spacing w:before="0" w:beforeAutospacing="0" w:after="0" w:afterAutospacing="0"/>
        <w:rPr>
          <w:b/>
        </w:rPr>
      </w:pPr>
      <w:r>
        <w:rPr>
          <w:b/>
        </w:rPr>
        <w:t>Table of Contents</w:t>
      </w:r>
      <w:r w:rsidR="00311555" w:rsidRPr="00311555">
        <w:rPr>
          <w:b/>
          <w:i/>
        </w:rPr>
        <w:t xml:space="preserve"> </w:t>
      </w:r>
    </w:p>
    <w:p w14:paraId="63CD519B" w14:textId="4FB3F0DF" w:rsidR="00921E8B" w:rsidRDefault="00921E8B" w:rsidP="002A6FBC">
      <w:pPr>
        <w:pStyle w:val="NormalWeb"/>
        <w:spacing w:before="0" w:beforeAutospacing="0" w:after="0" w:afterAutospacing="0"/>
      </w:pPr>
      <w:r>
        <w:t>Learning Goals</w:t>
      </w:r>
      <w:r w:rsidR="003038D3">
        <w:t xml:space="preserve"> – page</w:t>
      </w:r>
      <w:r w:rsidR="00E25D36">
        <w:t>s 1-</w:t>
      </w:r>
      <w:r w:rsidR="003038D3">
        <w:t>2</w:t>
      </w:r>
    </w:p>
    <w:p w14:paraId="56C09946" w14:textId="551E65C8" w:rsidR="00921E8B" w:rsidRDefault="00921E8B" w:rsidP="002A6FBC">
      <w:pPr>
        <w:pStyle w:val="NormalWeb"/>
        <w:spacing w:before="0" w:beforeAutospacing="0" w:after="0" w:afterAutospacing="0"/>
      </w:pPr>
      <w:r>
        <w:t>Supplies</w:t>
      </w:r>
      <w:r w:rsidR="008E5D2A">
        <w:t xml:space="preserve"> and</w:t>
      </w:r>
      <w:r w:rsidR="003038D3">
        <w:t xml:space="preserve"> Preparation – pages</w:t>
      </w:r>
      <w:r w:rsidR="000B74EB">
        <w:t xml:space="preserve"> 2-</w:t>
      </w:r>
      <w:r w:rsidR="00E25D36">
        <w:t>5</w:t>
      </w:r>
    </w:p>
    <w:p w14:paraId="35C4F6D6" w14:textId="77777777" w:rsidR="00921E8B" w:rsidRDefault="00921E8B" w:rsidP="002A6FBC">
      <w:pPr>
        <w:pStyle w:val="NormalWeb"/>
        <w:spacing w:before="0" w:beforeAutospacing="0" w:after="0" w:afterAutospacing="0"/>
      </w:pPr>
      <w:r>
        <w:t>Instructional Suggestions and Background</w:t>
      </w:r>
      <w:r w:rsidR="008E5D2A">
        <w:t xml:space="preserve"> Biology</w:t>
      </w:r>
    </w:p>
    <w:p w14:paraId="603E3280" w14:textId="701BA407" w:rsidR="00921E8B" w:rsidRDefault="00921E8B" w:rsidP="00921E8B">
      <w:pPr>
        <w:pStyle w:val="NormalWeb"/>
        <w:spacing w:before="0" w:beforeAutospacing="0" w:after="0" w:afterAutospacing="0"/>
        <w:ind w:left="720"/>
      </w:pPr>
      <w:r>
        <w:t>General and</w:t>
      </w:r>
      <w:r w:rsidR="00EE4FAC">
        <w:t xml:space="preserve"> pages 1-2 </w:t>
      </w:r>
      <w:r w:rsidR="008E5D2A">
        <w:t>of the Student Handout</w:t>
      </w:r>
      <w:r w:rsidR="003038D3">
        <w:t xml:space="preserve"> – pages</w:t>
      </w:r>
      <w:r w:rsidR="004B0D40">
        <w:t xml:space="preserve"> 6-</w:t>
      </w:r>
      <w:r w:rsidR="009A2AF3">
        <w:t>8</w:t>
      </w:r>
    </w:p>
    <w:p w14:paraId="4D2452A2" w14:textId="08A797BE" w:rsidR="00921E8B" w:rsidRDefault="00921E8B" w:rsidP="00921E8B">
      <w:pPr>
        <w:pStyle w:val="NormalWeb"/>
        <w:spacing w:before="0" w:beforeAutospacing="0" w:after="0" w:afterAutospacing="0"/>
        <w:ind w:left="720"/>
      </w:pPr>
      <w:r>
        <w:t>Experiment 1 – Changes in Biomass for Seedlings Grown in Light vs. Dark</w:t>
      </w:r>
      <w:r w:rsidR="003038D3">
        <w:t xml:space="preserve"> – page</w:t>
      </w:r>
      <w:r w:rsidR="004234E6">
        <w:t xml:space="preserve"> </w:t>
      </w:r>
      <w:r w:rsidR="00EE4FAC">
        <w:t>8</w:t>
      </w:r>
      <w:r w:rsidR="0034394C">
        <w:t>-9</w:t>
      </w:r>
    </w:p>
    <w:p w14:paraId="0582ED8B" w14:textId="4382989F" w:rsidR="00921E8B" w:rsidRDefault="00921E8B" w:rsidP="00921E8B">
      <w:pPr>
        <w:pStyle w:val="NormalWeb"/>
        <w:spacing w:before="0" w:beforeAutospacing="0" w:after="0" w:afterAutospacing="0"/>
        <w:ind w:left="720"/>
      </w:pPr>
      <w:r w:rsidRPr="00571468">
        <w:rPr>
          <w:sz w:val="23"/>
          <w:szCs w:val="23"/>
        </w:rPr>
        <w:t xml:space="preserve">Experiment 2 – Changes in </w:t>
      </w:r>
      <w:r w:rsidR="00630283" w:rsidRPr="00571468">
        <w:rPr>
          <w:sz w:val="23"/>
          <w:szCs w:val="23"/>
        </w:rPr>
        <w:t>CO</w:t>
      </w:r>
      <w:r w:rsidR="00630283" w:rsidRPr="00571468">
        <w:rPr>
          <w:sz w:val="23"/>
          <w:szCs w:val="23"/>
          <w:vertAlign w:val="subscript"/>
        </w:rPr>
        <w:t>2</w:t>
      </w:r>
      <w:r w:rsidRPr="00571468">
        <w:rPr>
          <w:sz w:val="23"/>
          <w:szCs w:val="23"/>
        </w:rPr>
        <w:t xml:space="preserve"> in the Air around Plants in the Light vs. Dark</w:t>
      </w:r>
      <w:r w:rsidR="003038D3" w:rsidRPr="00571468">
        <w:rPr>
          <w:sz w:val="23"/>
          <w:szCs w:val="23"/>
        </w:rPr>
        <w:t xml:space="preserve"> – page</w:t>
      </w:r>
      <w:r w:rsidR="00256D4F">
        <w:rPr>
          <w:sz w:val="23"/>
          <w:szCs w:val="23"/>
        </w:rPr>
        <w:t xml:space="preserve"> </w:t>
      </w:r>
      <w:r w:rsidR="00EE4FAC">
        <w:rPr>
          <w:sz w:val="23"/>
          <w:szCs w:val="23"/>
        </w:rPr>
        <w:t xml:space="preserve">9 </w:t>
      </w:r>
    </w:p>
    <w:p w14:paraId="6CC81522" w14:textId="6A731A28" w:rsidR="00242B94" w:rsidRDefault="00EE4FAC" w:rsidP="00921E8B">
      <w:pPr>
        <w:pStyle w:val="NormalWeb"/>
        <w:spacing w:before="0" w:beforeAutospacing="0" w:after="0" w:afterAutospacing="0"/>
        <w:ind w:left="720"/>
      </w:pPr>
      <w:r>
        <w:t xml:space="preserve">Interpretations and Conclusions </w:t>
      </w:r>
      <w:r w:rsidR="003038D3">
        <w:t>– pages</w:t>
      </w:r>
      <w:r w:rsidR="00153E88">
        <w:t xml:space="preserve"> </w:t>
      </w:r>
      <w:r w:rsidR="00242B94">
        <w:t>9</w:t>
      </w:r>
      <w:r w:rsidR="00B7686B">
        <w:t>-1</w:t>
      </w:r>
      <w:r w:rsidR="009A2AF3">
        <w:t>4</w:t>
      </w:r>
    </w:p>
    <w:p w14:paraId="0ADF9510" w14:textId="1920093C" w:rsidR="00921E8B" w:rsidRDefault="00242B94" w:rsidP="00921E8B">
      <w:pPr>
        <w:pStyle w:val="NormalWeb"/>
        <w:spacing w:before="0" w:beforeAutospacing="0" w:after="0" w:afterAutospacing="0"/>
        <w:ind w:left="720"/>
      </w:pPr>
      <w:r>
        <w:t>Seeds and Seedlings – pages 14-15</w:t>
      </w:r>
    </w:p>
    <w:p w14:paraId="3E6636B1" w14:textId="790372A6" w:rsidR="00886FF5" w:rsidRDefault="00921E8B" w:rsidP="00D47622">
      <w:pPr>
        <w:pStyle w:val="NormalWeb"/>
        <w:spacing w:before="0" w:beforeAutospacing="0" w:after="0" w:afterAutospacing="0"/>
      </w:pPr>
      <w:r>
        <w:t>Additional Resources</w:t>
      </w:r>
      <w:r w:rsidR="003038D3">
        <w:t xml:space="preserve"> – pages</w:t>
      </w:r>
      <w:r w:rsidR="00E25D36">
        <w:t xml:space="preserve"> 16-17</w:t>
      </w:r>
    </w:p>
    <w:p w14:paraId="2FD11FF1" w14:textId="77777777" w:rsidR="00242B94" w:rsidRDefault="00242B94" w:rsidP="002A6FBC">
      <w:pPr>
        <w:pStyle w:val="NormalWeb"/>
        <w:spacing w:before="0" w:beforeAutospacing="0" w:after="0" w:afterAutospacing="0"/>
        <w:rPr>
          <w:b/>
        </w:rPr>
      </w:pPr>
    </w:p>
    <w:p w14:paraId="0F23183A" w14:textId="3C62A7EE" w:rsidR="00906002" w:rsidRDefault="00906002" w:rsidP="002A6FBC">
      <w:pPr>
        <w:pStyle w:val="NormalWeb"/>
        <w:spacing w:before="0" w:beforeAutospacing="0" w:after="0" w:afterAutospacing="0"/>
      </w:pPr>
      <w:r w:rsidRPr="00906002">
        <w:rPr>
          <w:b/>
        </w:rPr>
        <w:t>Learning Goals</w:t>
      </w:r>
    </w:p>
    <w:p w14:paraId="50652563" w14:textId="77777777" w:rsidR="00296527" w:rsidRPr="00373DB5" w:rsidRDefault="00120582" w:rsidP="00373DB5">
      <w:pPr>
        <w:pStyle w:val="FootnoteText"/>
        <w:rPr>
          <w:sz w:val="18"/>
          <w:szCs w:val="18"/>
        </w:rPr>
      </w:pPr>
      <w:r w:rsidRPr="00373DB5">
        <w:rPr>
          <w:sz w:val="24"/>
          <w:szCs w:val="24"/>
        </w:rPr>
        <w:t xml:space="preserve">In accord with the </w:t>
      </w:r>
      <w:r w:rsidRPr="00E46F02">
        <w:rPr>
          <w:sz w:val="24"/>
          <w:szCs w:val="24"/>
          <w:u w:val="single"/>
        </w:rPr>
        <w:t>Next Generation Science Standards</w:t>
      </w:r>
      <w:r w:rsidR="00E46F02">
        <w:t>:</w:t>
      </w:r>
      <w:r w:rsidR="007A5AC4">
        <w:rPr>
          <w:rStyle w:val="FootnoteReference"/>
          <w:sz w:val="24"/>
          <w:szCs w:val="24"/>
        </w:rPr>
        <w:footnoteReference w:id="2"/>
      </w:r>
    </w:p>
    <w:p w14:paraId="53582945" w14:textId="07199826" w:rsidR="00F70071" w:rsidRDefault="00296527" w:rsidP="00296527">
      <w:pPr>
        <w:pStyle w:val="NormalWeb"/>
        <w:numPr>
          <w:ilvl w:val="0"/>
          <w:numId w:val="26"/>
        </w:numPr>
        <w:spacing w:before="0" w:beforeAutospacing="0" w:after="0" w:afterAutospacing="0"/>
        <w:ind w:left="360"/>
      </w:pPr>
      <w:r>
        <w:t xml:space="preserve">Students learn the </w:t>
      </w:r>
      <w:r w:rsidRPr="007A5AC4">
        <w:rPr>
          <w:u w:val="single"/>
        </w:rPr>
        <w:t>Disciplinary Core Idea</w:t>
      </w:r>
      <w:r>
        <w:t xml:space="preserve"> LS</w:t>
      </w:r>
      <w:proofErr w:type="gramStart"/>
      <w:r>
        <w:t>1.C.</w:t>
      </w:r>
      <w:proofErr w:type="gramEnd"/>
      <w:r>
        <w:t xml:space="preserve"> </w:t>
      </w:r>
      <w:r w:rsidR="00274333">
        <w:t>"</w:t>
      </w:r>
      <w:r>
        <w:t xml:space="preserve">The process of photosynthesis converts light energy to stored chemical energy by converting carbon dioxide plus water into sugars </w:t>
      </w:r>
      <w:r>
        <w:lastRenderedPageBreak/>
        <w:t>plus released oxygen.</w:t>
      </w:r>
      <w:r w:rsidR="00C815F4" w:rsidRPr="00C815F4">
        <w:t xml:space="preserve"> </w:t>
      </w:r>
      <w:r w:rsidR="00C815F4">
        <w:t>The sugar molecules thus formed contain carbon, hydrogen, and oxygen; their hydrocarbon backbones are used to make amino acids and other carbon-based molecules that can be assembled into larger molecules (such as proteins or DNA), used for example to form new cells.</w:t>
      </w:r>
      <w:r>
        <w:t xml:space="preserve"> Cellular respiration is a chemical process whereby the bonds of food molecules and oxygen molecules are broken</w:t>
      </w:r>
      <w:r w:rsidR="001430C6">
        <w:t>”, carbon dioxide and water are formed, and the energy released is used in the production of ATP from ADP and P. Then, the hydrolysis of ATP molecules provides the energy needed for many biological processes.</w:t>
      </w:r>
    </w:p>
    <w:p w14:paraId="783421E4" w14:textId="77777777" w:rsidR="00E2531B" w:rsidRDefault="00296527" w:rsidP="00296527">
      <w:pPr>
        <w:pStyle w:val="NormalWeb"/>
        <w:numPr>
          <w:ilvl w:val="0"/>
          <w:numId w:val="26"/>
        </w:numPr>
        <w:spacing w:before="0" w:beforeAutospacing="0" w:after="0" w:afterAutospacing="0"/>
        <w:ind w:left="360"/>
      </w:pPr>
      <w:r>
        <w:t>Students engage in</w:t>
      </w:r>
      <w:r w:rsidR="00E2531B">
        <w:t xml:space="preserve"> these </w:t>
      </w:r>
      <w:r w:rsidR="007A5AC4">
        <w:rPr>
          <w:u w:val="single"/>
        </w:rPr>
        <w:t>Science Practices</w:t>
      </w:r>
      <w:r w:rsidR="00E2531B">
        <w:t>:</w:t>
      </w:r>
    </w:p>
    <w:p w14:paraId="0874A43A" w14:textId="6357112A" w:rsidR="00947FD2" w:rsidRDefault="00947FD2" w:rsidP="008E664D">
      <w:pPr>
        <w:pStyle w:val="NormalWeb"/>
        <w:numPr>
          <w:ilvl w:val="0"/>
          <w:numId w:val="35"/>
        </w:numPr>
        <w:spacing w:before="0" w:beforeAutospacing="0" w:after="0" w:afterAutospacing="0"/>
      </w:pPr>
      <w:r>
        <w:t>“Developing and Using Models. Develop, revise, and/or use a model based on evidence to illustrate and/or predict the relationships between… components of a system.”</w:t>
      </w:r>
    </w:p>
    <w:p w14:paraId="03052244" w14:textId="24C8CFF1" w:rsidR="008E664D" w:rsidRDefault="00947FD2" w:rsidP="008E664D">
      <w:pPr>
        <w:pStyle w:val="NormalWeb"/>
        <w:numPr>
          <w:ilvl w:val="0"/>
          <w:numId w:val="35"/>
        </w:numPr>
        <w:spacing w:before="0" w:beforeAutospacing="0" w:after="0" w:afterAutospacing="0"/>
      </w:pPr>
      <w:r>
        <w:t>“</w:t>
      </w:r>
      <w:r w:rsidR="008E664D">
        <w:t>Analyzing and Interpreting Data. Evaluate the impact of new data on a working explanation and/or model of a proposed process or system.”</w:t>
      </w:r>
    </w:p>
    <w:p w14:paraId="770036AF" w14:textId="77777777" w:rsidR="00296527" w:rsidRDefault="008E664D" w:rsidP="008E664D">
      <w:pPr>
        <w:pStyle w:val="NormalWeb"/>
        <w:numPr>
          <w:ilvl w:val="0"/>
          <w:numId w:val="35"/>
        </w:numPr>
        <w:spacing w:before="0" w:beforeAutospacing="0" w:after="0" w:afterAutospacing="0"/>
      </w:pPr>
      <w:r>
        <w:t>“Constructing Explanations and Designing Solutions. Apply scientific ideas, principles, and/or evidence to provide an explanation of phenomena…”</w:t>
      </w:r>
      <w:r w:rsidR="00296527">
        <w:t>.</w:t>
      </w:r>
    </w:p>
    <w:p w14:paraId="5E3EC951" w14:textId="496420EC" w:rsidR="005545C3" w:rsidRDefault="00274333" w:rsidP="00296527">
      <w:pPr>
        <w:pStyle w:val="NormalWeb"/>
        <w:numPr>
          <w:ilvl w:val="0"/>
          <w:numId w:val="26"/>
        </w:numPr>
        <w:spacing w:before="0" w:beforeAutospacing="0" w:after="0" w:afterAutospacing="0"/>
        <w:ind w:left="360"/>
      </w:pPr>
      <w:r>
        <w:t xml:space="preserve">This activity can help students to understand the </w:t>
      </w:r>
      <w:r w:rsidRPr="007A5AC4">
        <w:rPr>
          <w:u w:val="single"/>
        </w:rPr>
        <w:t>Crosscutting Concept</w:t>
      </w:r>
      <w:r w:rsidR="00311555">
        <w:rPr>
          <w:u w:val="single"/>
        </w:rPr>
        <w:t>s</w:t>
      </w:r>
      <w:r>
        <w:t>:</w:t>
      </w:r>
    </w:p>
    <w:p w14:paraId="442453DB" w14:textId="77777777" w:rsidR="00311555" w:rsidRDefault="00311555" w:rsidP="005545C3">
      <w:pPr>
        <w:pStyle w:val="ListParagraph"/>
        <w:numPr>
          <w:ilvl w:val="0"/>
          <w:numId w:val="40"/>
        </w:numPr>
        <w:spacing w:after="0" w:line="240" w:lineRule="auto"/>
        <w:rPr>
          <w:rFonts w:ascii="Times New Roman" w:hAnsi="Times New Roman"/>
          <w:sz w:val="24"/>
          <w:szCs w:val="24"/>
        </w:rPr>
      </w:pPr>
      <w:r>
        <w:rPr>
          <w:rFonts w:ascii="Times New Roman" w:hAnsi="Times New Roman"/>
          <w:sz w:val="24"/>
          <w:szCs w:val="24"/>
        </w:rPr>
        <w:t>Patterns. “Empirical evidence is needed to identify patterns.”</w:t>
      </w:r>
    </w:p>
    <w:p w14:paraId="29BE0F01" w14:textId="172AE12F" w:rsidR="005545C3" w:rsidRPr="00311555" w:rsidRDefault="00311555" w:rsidP="00D237EA">
      <w:pPr>
        <w:pStyle w:val="ListParagraph"/>
        <w:numPr>
          <w:ilvl w:val="0"/>
          <w:numId w:val="40"/>
        </w:numPr>
        <w:spacing w:after="0" w:line="240" w:lineRule="auto"/>
        <w:rPr>
          <w:rFonts w:ascii="Times New Roman" w:hAnsi="Times New Roman"/>
          <w:sz w:val="24"/>
          <w:szCs w:val="24"/>
        </w:rPr>
      </w:pPr>
      <w:r w:rsidRPr="00311555">
        <w:rPr>
          <w:rFonts w:ascii="Times New Roman" w:hAnsi="Times New Roman"/>
          <w:sz w:val="24"/>
          <w:szCs w:val="24"/>
        </w:rPr>
        <w:t xml:space="preserve">Energy and Matter, Flows, Cycles and Conservation. </w:t>
      </w:r>
      <w:r w:rsidR="005545C3" w:rsidRPr="00311555">
        <w:rPr>
          <w:rFonts w:ascii="Times New Roman" w:hAnsi="Times New Roman"/>
          <w:sz w:val="24"/>
          <w:szCs w:val="24"/>
        </w:rPr>
        <w:t>“Energy drives the cycling of matter within and between systems.”</w:t>
      </w:r>
    </w:p>
    <w:p w14:paraId="232ED9AE" w14:textId="7C331EA6" w:rsidR="00120582" w:rsidRDefault="00296527" w:rsidP="00296527">
      <w:pPr>
        <w:pStyle w:val="NormalWeb"/>
        <w:numPr>
          <w:ilvl w:val="0"/>
          <w:numId w:val="26"/>
        </w:numPr>
        <w:spacing w:before="0" w:beforeAutospacing="0" w:after="0" w:afterAutospacing="0"/>
        <w:ind w:left="360"/>
      </w:pPr>
      <w:r>
        <w:t xml:space="preserve">This activity helps to prepare students for </w:t>
      </w:r>
      <w:r w:rsidR="00C76048" w:rsidRPr="007A5AC4">
        <w:rPr>
          <w:u w:val="single"/>
        </w:rPr>
        <w:t>Performance Expectation</w:t>
      </w:r>
      <w:r w:rsidR="00C76048">
        <w:t>: HS-LS1-</w:t>
      </w:r>
      <w:r w:rsidR="00C815F4">
        <w:t>6</w:t>
      </w:r>
      <w:r w:rsidR="00C76048">
        <w:t>. "</w:t>
      </w:r>
      <w:r w:rsidR="00C815F4">
        <w:t>Construct and revise an explanation based on evidence for how carbon, hydrogen, and oxygen from sugar molecules may combine with other elements to form amino acids and/or other large carbon-based molecules</w:t>
      </w:r>
      <w:r w:rsidR="00C76048">
        <w:t>.</w:t>
      </w:r>
      <w:r>
        <w:t>"</w:t>
      </w:r>
    </w:p>
    <w:p w14:paraId="5761A979" w14:textId="77777777" w:rsidR="00B46312" w:rsidRDefault="00B46312" w:rsidP="00E4134E">
      <w:pPr>
        <w:rPr>
          <w:b/>
        </w:rPr>
      </w:pPr>
    </w:p>
    <w:p w14:paraId="58AF68D0" w14:textId="538F3E29" w:rsidR="00C01D4C" w:rsidRDefault="00B46312" w:rsidP="00E4134E">
      <w:r>
        <w:t>This</w:t>
      </w:r>
      <w:r w:rsidR="00C01D4C">
        <w:t xml:space="preserve"> learning</w:t>
      </w:r>
      <w:r>
        <w:t xml:space="preserve"> activity will help to</w:t>
      </w:r>
      <w:r w:rsidR="00C843FD">
        <w:rPr>
          <w:u w:val="single"/>
        </w:rPr>
        <w:t xml:space="preserve"> counteract</w:t>
      </w:r>
      <w:r w:rsidR="00C843FD" w:rsidRPr="00C843FD">
        <w:t xml:space="preserve"> </w:t>
      </w:r>
      <w:r>
        <w:t xml:space="preserve">several common </w:t>
      </w:r>
      <w:r w:rsidRPr="004D7AB3">
        <w:rPr>
          <w:u w:val="single"/>
        </w:rPr>
        <w:t>misconceptions</w:t>
      </w:r>
      <w:r w:rsidR="00C01D4C">
        <w:t xml:space="preserve"> (</w:t>
      </w:r>
      <w:r w:rsidR="00C01D4C" w:rsidRPr="004D7AB3">
        <w:rPr>
          <w:u w:val="single"/>
        </w:rPr>
        <w:t>Hard-to-Teach Biology Concepts</w:t>
      </w:r>
      <w:r w:rsidR="00C01D4C">
        <w:t xml:space="preserve">, page 135, by Susan </w:t>
      </w:r>
      <w:proofErr w:type="spellStart"/>
      <w:r w:rsidR="00C01D4C">
        <w:t>Koba</w:t>
      </w:r>
      <w:proofErr w:type="spellEnd"/>
      <w:r w:rsidR="00C01D4C">
        <w:t xml:space="preserve"> with Ann Tweed)</w:t>
      </w:r>
      <w:r>
        <w:t xml:space="preserve">. </w:t>
      </w:r>
    </w:p>
    <w:p w14:paraId="5C54D5F1" w14:textId="4A114483" w:rsidR="00B623DF" w:rsidRDefault="00B623DF" w:rsidP="00E4134E">
      <w:r>
        <w:t>– Many students think that plants get most of their biomass from the soil.</w:t>
      </w:r>
      <w:r w:rsidR="0082039E">
        <w:t xml:space="preserve"> </w:t>
      </w:r>
      <w:r w:rsidR="00406C57">
        <w:t xml:space="preserve">To counteract this misconception, this activity introduces </w:t>
      </w:r>
      <w:r w:rsidR="00311555">
        <w:t>hydroponics</w:t>
      </w:r>
      <w:r>
        <w:t>.</w:t>
      </w:r>
    </w:p>
    <w:p w14:paraId="3DA06B59" w14:textId="77777777" w:rsidR="00B46312" w:rsidRDefault="00C01D4C" w:rsidP="00E4134E">
      <w:r>
        <w:t xml:space="preserve">– Many students </w:t>
      </w:r>
      <w:r w:rsidR="00B46312">
        <w:t>don’t understand</w:t>
      </w:r>
      <w:r w:rsidR="004D7AB3">
        <w:t xml:space="preserve"> the importance of photosynthesis and find it hard to believe that the biomass of plants comes largely from a gas (</w:t>
      </w:r>
      <w:r w:rsidR="00630283">
        <w:t>CO</w:t>
      </w:r>
      <w:r w:rsidR="00630283" w:rsidRPr="008E5D2A">
        <w:rPr>
          <w:vertAlign w:val="subscript"/>
        </w:rPr>
        <w:t>2</w:t>
      </w:r>
      <w:r w:rsidR="004D7AB3">
        <w:t>).</w:t>
      </w:r>
      <w:r w:rsidR="00630283">
        <w:t xml:space="preserve"> In this </w:t>
      </w:r>
      <w:r w:rsidR="004D7AB3">
        <w:t>activity</w:t>
      </w:r>
      <w:r w:rsidR="00630283">
        <w:t>, students analyze why an increase in biomass for plants in the light is correlated with a decrease in CO</w:t>
      </w:r>
      <w:r w:rsidR="00630283" w:rsidRPr="008E5D2A">
        <w:rPr>
          <w:vertAlign w:val="subscript"/>
        </w:rPr>
        <w:t>2</w:t>
      </w:r>
      <w:r w:rsidR="004D7AB3">
        <w:t xml:space="preserve"> in the surrounding air</w:t>
      </w:r>
      <w:r>
        <w:t xml:space="preserve">. </w:t>
      </w:r>
    </w:p>
    <w:p w14:paraId="4E430548" w14:textId="09D2AF47" w:rsidR="00E67A6C" w:rsidRDefault="00E67A6C" w:rsidP="00E67A6C">
      <w:r>
        <w:t>– Many students believe that only animals carry out cellular respiration and plants only carry out photosynthesis. They do not understand that plants also need to carry out cellular respiration to provide ATP for cellular processes. In this activity, the importance of plant cellular respiration is highlighted as students interpret the</w:t>
      </w:r>
      <w:r w:rsidR="00C85B06">
        <w:t xml:space="preserve"> results from plants in the dark (</w:t>
      </w:r>
      <w:r w:rsidR="00D47622">
        <w:t>decrease in plant biomass</w:t>
      </w:r>
      <w:r w:rsidR="00C85B06">
        <w:t xml:space="preserve"> and </w:t>
      </w:r>
      <w:r>
        <w:t>increase in CO</w:t>
      </w:r>
      <w:r w:rsidRPr="008E5D2A">
        <w:rPr>
          <w:vertAlign w:val="subscript"/>
        </w:rPr>
        <w:t>2</w:t>
      </w:r>
      <w:r>
        <w:t xml:space="preserve"> in the air around </w:t>
      </w:r>
      <w:r w:rsidR="00D47622">
        <w:t xml:space="preserve">the </w:t>
      </w:r>
      <w:r>
        <w:t>plants</w:t>
      </w:r>
      <w:r w:rsidR="00C85B06">
        <w:t>)</w:t>
      </w:r>
      <w:r>
        <w:t>.</w:t>
      </w:r>
    </w:p>
    <w:p w14:paraId="7C2E6DB9" w14:textId="77777777" w:rsidR="00E67A6C" w:rsidRDefault="00E67A6C" w:rsidP="00E67A6C"/>
    <w:p w14:paraId="30C238C9" w14:textId="77777777" w:rsidR="00AF2FA2" w:rsidRDefault="004D0253" w:rsidP="00E4134E">
      <w:pPr>
        <w:rPr>
          <w:b/>
        </w:rPr>
      </w:pPr>
      <w:r>
        <w:rPr>
          <w:b/>
        </w:rPr>
        <w:t>Supplies and Preparation</w:t>
      </w:r>
    </w:p>
    <w:p w14:paraId="536CD1EB" w14:textId="77777777" w:rsidR="003D0CAC" w:rsidRPr="002C2048" w:rsidRDefault="00AF2FA2" w:rsidP="003D0CAC">
      <w:r w:rsidRPr="002C2048">
        <w:rPr>
          <w:u w:val="single"/>
        </w:rPr>
        <w:t>Start growing the plants 14-20 days before</w:t>
      </w:r>
      <w:r w:rsidRPr="002C2048">
        <w:t xml:space="preserve"> you plan to do the activity with your students. You </w:t>
      </w:r>
      <w:r w:rsidR="003D0CAC" w:rsidRPr="002C2048">
        <w:t>may want to start germinating the radish seeds on a Monday so students can observe the impressive changes during early development, including the sprouting of roots and the cotyledons. For maximum visibility of early plant development and to simplify the interpretation of experimental results, we recommend germinating the seeds on damp paper towels. Students can be enlisted to start the seeds, either in class if you have sufficient class time available or as an extracurricular project.</w:t>
      </w:r>
    </w:p>
    <w:p w14:paraId="26093AFB" w14:textId="400C1657" w:rsidR="00AF2FA2" w:rsidRPr="002C2048" w:rsidRDefault="00AF2FA2" w:rsidP="003D0CAC"/>
    <w:tbl>
      <w:tblPr>
        <w:tblStyle w:val="TableGrid"/>
        <w:tblW w:w="10200" w:type="dxa"/>
        <w:jc w:val="center"/>
        <w:tblLook w:val="04A0" w:firstRow="1" w:lastRow="0" w:firstColumn="1" w:lastColumn="0" w:noHBand="0" w:noVBand="1"/>
      </w:tblPr>
      <w:tblGrid>
        <w:gridCol w:w="6096"/>
        <w:gridCol w:w="4104"/>
      </w:tblGrid>
      <w:tr w:rsidR="00AF2FA2" w14:paraId="2CA621D2" w14:textId="77777777" w:rsidTr="003D0CAC">
        <w:trPr>
          <w:jc w:val="center"/>
        </w:trPr>
        <w:tc>
          <w:tcPr>
            <w:tcW w:w="6096" w:type="dxa"/>
            <w:tcBorders>
              <w:top w:val="single" w:sz="4" w:space="0" w:color="auto"/>
              <w:left w:val="single" w:sz="4" w:space="0" w:color="auto"/>
              <w:bottom w:val="single" w:sz="4" w:space="0" w:color="auto"/>
            </w:tcBorders>
          </w:tcPr>
          <w:p w14:paraId="07822E90" w14:textId="555AE37D" w:rsidR="00AF2FA2" w:rsidRPr="003D0CAC" w:rsidRDefault="003D0CAC" w:rsidP="003D0CAC">
            <w:r>
              <w:rPr>
                <w:b/>
                <w:noProof/>
              </w:rPr>
              <w:lastRenderedPageBreak/>
              <w:drawing>
                <wp:inline distT="0" distB="0" distL="0" distR="0" wp14:anchorId="1AD61804" wp14:editId="66B07D53">
                  <wp:extent cx="3724275" cy="35337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73CA46C.tmp"/>
                          <pic:cNvPicPr/>
                        </pic:nvPicPr>
                        <pic:blipFill rotWithShape="1">
                          <a:blip r:embed="rId12">
                            <a:extLst>
                              <a:ext uri="{28A0092B-C50C-407E-A947-70E740481C1C}">
                                <a14:useLocalDpi xmlns:a14="http://schemas.microsoft.com/office/drawing/2010/main" val="0"/>
                              </a:ext>
                            </a:extLst>
                          </a:blip>
                          <a:srcRect l="3104" t="35703" r="3580" b="2974"/>
                          <a:stretch/>
                        </pic:blipFill>
                        <pic:spPr bwMode="auto">
                          <a:xfrm>
                            <a:off x="0" y="0"/>
                            <a:ext cx="3724795" cy="3534268"/>
                          </a:xfrm>
                          <a:prstGeom prst="rect">
                            <a:avLst/>
                          </a:prstGeom>
                          <a:ln>
                            <a:noFill/>
                          </a:ln>
                          <a:extLst>
                            <a:ext uri="{53640926-AAD7-44D8-BBD7-CCE9431645EC}">
                              <a14:shadowObscured xmlns:a14="http://schemas.microsoft.com/office/drawing/2010/main"/>
                            </a:ext>
                          </a:extLst>
                        </pic:spPr>
                      </pic:pic>
                    </a:graphicData>
                  </a:graphic>
                </wp:inline>
              </w:drawing>
            </w:r>
          </w:p>
        </w:tc>
        <w:tc>
          <w:tcPr>
            <w:tcW w:w="4104" w:type="dxa"/>
          </w:tcPr>
          <w:p w14:paraId="28410FFF" w14:textId="77777777" w:rsidR="00AF2FA2" w:rsidRPr="005D007A" w:rsidRDefault="00AF2FA2" w:rsidP="006519F5">
            <w:pPr>
              <w:jc w:val="center"/>
              <w:rPr>
                <w:b/>
                <w:sz w:val="4"/>
                <w:szCs w:val="4"/>
              </w:rPr>
            </w:pPr>
          </w:p>
          <w:p w14:paraId="630F80A0" w14:textId="77777777" w:rsidR="00AF2FA2" w:rsidRDefault="00AF2FA2" w:rsidP="006519F5">
            <w:pPr>
              <w:jc w:val="center"/>
              <w:rPr>
                <w:b/>
              </w:rPr>
            </w:pPr>
            <w:r>
              <w:rPr>
                <w:noProof/>
              </w:rPr>
              <w:drawing>
                <wp:inline distT="0" distB="0" distL="0" distR="0" wp14:anchorId="4BDD6FB8" wp14:editId="0913B51F">
                  <wp:extent cx="1883664" cy="3072384"/>
                  <wp:effectExtent l="0" t="0" r="2540" b="0"/>
                  <wp:docPr id="1" name="Picture 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rotWithShape="1">
                          <a:blip r:embed="rId13">
                            <a:extLst>
                              <a:ext uri="{28A0092B-C50C-407E-A947-70E740481C1C}">
                                <a14:useLocalDpi xmlns:a14="http://schemas.microsoft.com/office/drawing/2010/main" val="0"/>
                              </a:ext>
                            </a:extLst>
                          </a:blip>
                          <a:srcRect l="29375" t="5973" r="29479" b="4444"/>
                          <a:stretch/>
                        </pic:blipFill>
                        <pic:spPr bwMode="auto">
                          <a:xfrm>
                            <a:off x="0" y="0"/>
                            <a:ext cx="1883664" cy="3072384"/>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4C675E8" w14:textId="77777777" w:rsidR="00AF2FA2" w:rsidRPr="00135A3B" w:rsidRDefault="00AF2FA2" w:rsidP="006519F5">
            <w:pPr>
              <w:jc w:val="center"/>
            </w:pPr>
            <w:r w:rsidRPr="00135A3B">
              <w:t xml:space="preserve">This figure shows the root hairs </w:t>
            </w:r>
            <w:r>
              <w:t xml:space="preserve">and cotyledons </w:t>
            </w:r>
            <w:r w:rsidRPr="00135A3B">
              <w:t>of a radish seedling.</w:t>
            </w:r>
            <w:r>
              <w:t xml:space="preserve"> </w:t>
            </w:r>
            <w:r w:rsidRPr="0011191F">
              <w:rPr>
                <w:sz w:val="16"/>
                <w:szCs w:val="16"/>
              </w:rPr>
              <w:t>(</w:t>
            </w:r>
            <w:hyperlink r:id="rId14" w:history="1">
              <w:r w:rsidRPr="0011191F">
                <w:rPr>
                  <w:rStyle w:val="Hyperlink"/>
                  <w:sz w:val="16"/>
                  <w:szCs w:val="16"/>
                </w:rPr>
                <w:t>http://www.sliderbase.com/images/referats/1455b/(7).PNG</w:t>
              </w:r>
            </w:hyperlink>
            <w:r w:rsidRPr="0011191F">
              <w:rPr>
                <w:sz w:val="16"/>
                <w:szCs w:val="16"/>
              </w:rPr>
              <w:t>)</w:t>
            </w:r>
          </w:p>
        </w:tc>
      </w:tr>
    </w:tbl>
    <w:p w14:paraId="580B0DCF" w14:textId="77777777" w:rsidR="008C0E40" w:rsidRDefault="008C0E40" w:rsidP="003D0CAC"/>
    <w:p w14:paraId="3CBE6F78" w14:textId="5245BA5B" w:rsidR="003D0CAC" w:rsidRPr="002C2048" w:rsidRDefault="003D0CAC" w:rsidP="003D0CAC">
      <w:r w:rsidRPr="002C2048">
        <w:t xml:space="preserve">To estimate </w:t>
      </w:r>
      <w:r w:rsidRPr="002C2048">
        <w:rPr>
          <w:u w:val="single"/>
        </w:rPr>
        <w:t>how many groups</w:t>
      </w:r>
      <w:r w:rsidRPr="002C2048">
        <w:t xml:space="preserve"> you should prepare for, you should choose one of the instructional approaches described below.</w:t>
      </w:r>
    </w:p>
    <w:p w14:paraId="6B460055" w14:textId="70C72270" w:rsidR="003D0CAC" w:rsidRPr="003D0CAC" w:rsidRDefault="003D0CAC" w:rsidP="003D0CAC">
      <w:pPr>
        <w:pStyle w:val="ListParagraph"/>
        <w:numPr>
          <w:ilvl w:val="0"/>
          <w:numId w:val="46"/>
        </w:numPr>
        <w:spacing w:line="240" w:lineRule="auto"/>
        <w:rPr>
          <w:rFonts w:ascii="Times New Roman" w:hAnsi="Times New Roman"/>
          <w:sz w:val="24"/>
        </w:rPr>
      </w:pPr>
      <w:r w:rsidRPr="003D0CAC">
        <w:rPr>
          <w:rFonts w:ascii="Times New Roman" w:hAnsi="Times New Roman"/>
          <w:sz w:val="24"/>
        </w:rPr>
        <w:t>To carry out the complete experiment in all your classes, divide each class into an even number of groups of 3-4 students. Each pair of student groups will work as a team to investigate changes in CO</w:t>
      </w:r>
      <w:r w:rsidRPr="003D0CAC">
        <w:rPr>
          <w:rFonts w:ascii="Times New Roman" w:hAnsi="Times New Roman"/>
          <w:sz w:val="24"/>
          <w:vertAlign w:val="subscript"/>
        </w:rPr>
        <w:t>2</w:t>
      </w:r>
      <w:r w:rsidRPr="003D0CAC">
        <w:rPr>
          <w:rFonts w:ascii="Times New Roman" w:hAnsi="Times New Roman"/>
          <w:sz w:val="24"/>
        </w:rPr>
        <w:t xml:space="preserve"> in the air around plants in the light and in the dark. You will need supplies for all the student groups in </w:t>
      </w:r>
      <w:proofErr w:type="gramStart"/>
      <w:r w:rsidRPr="003D0CAC">
        <w:rPr>
          <w:rFonts w:ascii="Times New Roman" w:hAnsi="Times New Roman"/>
          <w:sz w:val="24"/>
        </w:rPr>
        <w:t>all of</w:t>
      </w:r>
      <w:proofErr w:type="gramEnd"/>
      <w:r w:rsidRPr="003D0CAC">
        <w:rPr>
          <w:rFonts w:ascii="Times New Roman" w:hAnsi="Times New Roman"/>
          <w:sz w:val="24"/>
        </w:rPr>
        <w:t xml:space="preserve"> your classes.</w:t>
      </w:r>
    </w:p>
    <w:p w14:paraId="7C6C3546" w14:textId="4E6E8437" w:rsidR="00AF2FA2" w:rsidRPr="002C2048" w:rsidRDefault="00AF2FA2" w:rsidP="00AF2FA2">
      <w:pPr>
        <w:pStyle w:val="ListParagraph"/>
        <w:numPr>
          <w:ilvl w:val="0"/>
          <w:numId w:val="46"/>
        </w:numPr>
        <w:spacing w:after="0" w:line="240" w:lineRule="auto"/>
        <w:rPr>
          <w:rFonts w:ascii="Times New Roman" w:hAnsi="Times New Roman"/>
          <w:sz w:val="24"/>
        </w:rPr>
      </w:pPr>
      <w:r w:rsidRPr="002C2048">
        <w:rPr>
          <w:rFonts w:ascii="Times New Roman" w:hAnsi="Times New Roman"/>
          <w:sz w:val="24"/>
        </w:rPr>
        <w:t xml:space="preserve">To reduce the </w:t>
      </w:r>
      <w:proofErr w:type="gramStart"/>
      <w:r w:rsidRPr="002C2048">
        <w:rPr>
          <w:rFonts w:ascii="Times New Roman" w:hAnsi="Times New Roman"/>
          <w:sz w:val="24"/>
        </w:rPr>
        <w:t>amount</w:t>
      </w:r>
      <w:proofErr w:type="gramEnd"/>
      <w:r w:rsidRPr="002C2048">
        <w:rPr>
          <w:rFonts w:ascii="Times New Roman" w:hAnsi="Times New Roman"/>
          <w:sz w:val="24"/>
        </w:rPr>
        <w:t xml:space="preserve"> of supplies needed, you can have your first class</w:t>
      </w:r>
      <w:r w:rsidR="00AE6968">
        <w:rPr>
          <w:rFonts w:ascii="Times New Roman" w:hAnsi="Times New Roman"/>
          <w:sz w:val="24"/>
        </w:rPr>
        <w:t xml:space="preserve"> of the day</w:t>
      </w:r>
      <w:r w:rsidRPr="002C2048">
        <w:rPr>
          <w:rFonts w:ascii="Times New Roman" w:hAnsi="Times New Roman"/>
          <w:sz w:val="24"/>
        </w:rPr>
        <w:t xml:space="preserve"> carry out the complete experiment (steps A-E</w:t>
      </w:r>
      <w:r w:rsidR="002A4CFF">
        <w:rPr>
          <w:rFonts w:ascii="Times New Roman" w:hAnsi="Times New Roman"/>
          <w:sz w:val="24"/>
        </w:rPr>
        <w:t xml:space="preserve"> on page 4 of the Student Handout</w:t>
      </w:r>
      <w:r w:rsidRPr="002C2048">
        <w:rPr>
          <w:rFonts w:ascii="Times New Roman" w:hAnsi="Times New Roman"/>
          <w:sz w:val="24"/>
        </w:rPr>
        <w:t>)</w:t>
      </w:r>
      <w:r w:rsidR="002A4CFF">
        <w:rPr>
          <w:rFonts w:ascii="Times New Roman" w:hAnsi="Times New Roman"/>
          <w:sz w:val="24"/>
        </w:rPr>
        <w:t xml:space="preserve">. Later classes can carry </w:t>
      </w:r>
      <w:r w:rsidRPr="002C2048">
        <w:rPr>
          <w:rFonts w:ascii="Times New Roman" w:hAnsi="Times New Roman"/>
          <w:sz w:val="24"/>
        </w:rPr>
        <w:t>out steps C and E</w:t>
      </w:r>
      <w:r w:rsidR="00AE6968">
        <w:rPr>
          <w:rFonts w:ascii="Times New Roman" w:hAnsi="Times New Roman"/>
          <w:sz w:val="24"/>
        </w:rPr>
        <w:t xml:space="preserve">, using </w:t>
      </w:r>
      <w:r w:rsidRPr="002C2048">
        <w:rPr>
          <w:rFonts w:ascii="Times New Roman" w:hAnsi="Times New Roman"/>
          <w:sz w:val="24"/>
        </w:rPr>
        <w:t>photographs of the plants and</w:t>
      </w:r>
      <w:r>
        <w:rPr>
          <w:rFonts w:ascii="Times New Roman" w:hAnsi="Times New Roman"/>
          <w:sz w:val="24"/>
        </w:rPr>
        <w:t xml:space="preserve"> dishes of</w:t>
      </w:r>
      <w:r w:rsidRPr="002C2048">
        <w:rPr>
          <w:rFonts w:ascii="Times New Roman" w:hAnsi="Times New Roman"/>
          <w:sz w:val="24"/>
        </w:rPr>
        <w:t xml:space="preserve"> indicator </w:t>
      </w:r>
      <w:r>
        <w:rPr>
          <w:rFonts w:ascii="Times New Roman" w:hAnsi="Times New Roman"/>
          <w:sz w:val="24"/>
        </w:rPr>
        <w:t>solution</w:t>
      </w:r>
      <w:r w:rsidR="00B0682D">
        <w:rPr>
          <w:rFonts w:ascii="Times New Roman" w:hAnsi="Times New Roman"/>
          <w:sz w:val="24"/>
        </w:rPr>
        <w:t>, (1)</w:t>
      </w:r>
      <w:r w:rsidR="00E04D38">
        <w:rPr>
          <w:rFonts w:ascii="Times New Roman" w:hAnsi="Times New Roman"/>
          <w:sz w:val="24"/>
        </w:rPr>
        <w:t xml:space="preserve"> before </w:t>
      </w:r>
      <w:r w:rsidRPr="002C2048">
        <w:rPr>
          <w:rFonts w:ascii="Times New Roman" w:hAnsi="Times New Roman"/>
          <w:sz w:val="24"/>
        </w:rPr>
        <w:t>each sealed container is put in the light or dark for a day</w:t>
      </w:r>
      <w:r w:rsidR="00E04D38">
        <w:rPr>
          <w:rFonts w:ascii="Times New Roman" w:hAnsi="Times New Roman"/>
          <w:sz w:val="24"/>
        </w:rPr>
        <w:t xml:space="preserve"> and</w:t>
      </w:r>
      <w:r w:rsidR="00B0682D">
        <w:rPr>
          <w:rFonts w:ascii="Times New Roman" w:hAnsi="Times New Roman"/>
          <w:sz w:val="24"/>
        </w:rPr>
        <w:t xml:space="preserve"> (2)</w:t>
      </w:r>
      <w:r w:rsidR="00E04D38">
        <w:rPr>
          <w:rFonts w:ascii="Times New Roman" w:hAnsi="Times New Roman"/>
          <w:sz w:val="24"/>
        </w:rPr>
        <w:t xml:space="preserve"> immediately after the day in the light or dark</w:t>
      </w:r>
      <w:r w:rsidRPr="002C2048">
        <w:rPr>
          <w:rFonts w:ascii="Times New Roman" w:hAnsi="Times New Roman"/>
          <w:sz w:val="24"/>
        </w:rPr>
        <w:t xml:space="preserve">. You will </w:t>
      </w:r>
      <w:r w:rsidR="002A4CFF">
        <w:rPr>
          <w:rFonts w:ascii="Times New Roman" w:hAnsi="Times New Roman"/>
          <w:sz w:val="24"/>
        </w:rPr>
        <w:t xml:space="preserve">only </w:t>
      </w:r>
      <w:r w:rsidRPr="002C2048">
        <w:rPr>
          <w:rFonts w:ascii="Times New Roman" w:hAnsi="Times New Roman"/>
          <w:sz w:val="24"/>
        </w:rPr>
        <w:t>need supplies for</w:t>
      </w:r>
      <w:r w:rsidR="00AE6968">
        <w:rPr>
          <w:rFonts w:ascii="Times New Roman" w:hAnsi="Times New Roman"/>
          <w:sz w:val="24"/>
        </w:rPr>
        <w:t xml:space="preserve"> each </w:t>
      </w:r>
      <w:r w:rsidR="0082039E">
        <w:rPr>
          <w:rFonts w:ascii="Times New Roman" w:hAnsi="Times New Roman"/>
          <w:sz w:val="24"/>
        </w:rPr>
        <w:t xml:space="preserve">student group in </w:t>
      </w:r>
      <w:r w:rsidRPr="002C2048">
        <w:rPr>
          <w:rFonts w:ascii="Times New Roman" w:hAnsi="Times New Roman"/>
          <w:sz w:val="24"/>
        </w:rPr>
        <w:t>your first class.</w:t>
      </w:r>
    </w:p>
    <w:p w14:paraId="5E44C347" w14:textId="77777777" w:rsidR="005D007A" w:rsidRPr="0040345D" w:rsidRDefault="005D007A" w:rsidP="00E4134E">
      <w:pPr>
        <w:rPr>
          <w:sz w:val="16"/>
          <w:szCs w:val="16"/>
        </w:rPr>
      </w:pPr>
    </w:p>
    <w:p w14:paraId="0F045695" w14:textId="77777777" w:rsidR="00E259AE" w:rsidRPr="00A3139E" w:rsidRDefault="00672E00" w:rsidP="00E4134E">
      <w:r w:rsidRPr="00672E00">
        <w:rPr>
          <w:u w:val="single"/>
        </w:rPr>
        <w:t>Supplies for</w:t>
      </w:r>
      <w:r w:rsidR="00567CB5">
        <w:rPr>
          <w:u w:val="single"/>
        </w:rPr>
        <w:t xml:space="preserve"> </w:t>
      </w:r>
      <w:r w:rsidR="00BF6843">
        <w:rPr>
          <w:u w:val="single"/>
        </w:rPr>
        <w:t xml:space="preserve">growing the plants for </w:t>
      </w:r>
      <w:r w:rsidR="00567CB5">
        <w:rPr>
          <w:u w:val="single"/>
        </w:rPr>
        <w:t xml:space="preserve">each </w:t>
      </w:r>
      <w:r w:rsidRPr="00672E00">
        <w:rPr>
          <w:u w:val="single"/>
        </w:rPr>
        <w:t>group</w:t>
      </w:r>
      <w:r w:rsidR="00A3139E" w:rsidRPr="00A3139E">
        <w:rPr>
          <w:rStyle w:val="FootnoteReference"/>
        </w:rPr>
        <w:footnoteReference w:id="3"/>
      </w:r>
    </w:p>
    <w:p w14:paraId="347A5929" w14:textId="77777777" w:rsidR="00E259AE" w:rsidRPr="0091753B" w:rsidRDefault="00391DFA" w:rsidP="0091753B">
      <w:pPr>
        <w:pStyle w:val="ListParagraph"/>
        <w:numPr>
          <w:ilvl w:val="0"/>
          <w:numId w:val="26"/>
        </w:numPr>
        <w:spacing w:after="0" w:line="240" w:lineRule="auto"/>
        <w:rPr>
          <w:rFonts w:ascii="Times New Roman" w:hAnsi="Times New Roman"/>
          <w:sz w:val="24"/>
          <w:szCs w:val="24"/>
        </w:rPr>
      </w:pPr>
      <w:r>
        <w:rPr>
          <w:rFonts w:ascii="Times New Roman" w:hAnsi="Times New Roman"/>
          <w:sz w:val="24"/>
          <w:szCs w:val="24"/>
        </w:rPr>
        <w:t xml:space="preserve">50 </w:t>
      </w:r>
      <w:r w:rsidR="00E259AE" w:rsidRPr="0091753B">
        <w:rPr>
          <w:rFonts w:ascii="Times New Roman" w:hAnsi="Times New Roman"/>
          <w:sz w:val="24"/>
          <w:szCs w:val="24"/>
        </w:rPr>
        <w:t xml:space="preserve">radish seeds </w:t>
      </w:r>
      <w:r w:rsidR="00F44E90">
        <w:rPr>
          <w:rFonts w:ascii="Times New Roman" w:hAnsi="Times New Roman"/>
          <w:sz w:val="24"/>
          <w:szCs w:val="24"/>
        </w:rPr>
        <w:t>(~0.50 g of seeds)</w:t>
      </w:r>
    </w:p>
    <w:p w14:paraId="54BB5B3A" w14:textId="77777777" w:rsidR="00FA7B4E" w:rsidRPr="0091753B" w:rsidRDefault="00E259AE" w:rsidP="0091753B">
      <w:pPr>
        <w:pStyle w:val="ListParagraph"/>
        <w:numPr>
          <w:ilvl w:val="0"/>
          <w:numId w:val="26"/>
        </w:numPr>
        <w:spacing w:after="0" w:line="240" w:lineRule="auto"/>
        <w:rPr>
          <w:rFonts w:ascii="Times New Roman" w:hAnsi="Times New Roman"/>
          <w:sz w:val="24"/>
          <w:szCs w:val="24"/>
        </w:rPr>
      </w:pPr>
      <w:r w:rsidRPr="0091753B">
        <w:rPr>
          <w:rFonts w:ascii="Times New Roman" w:hAnsi="Times New Roman"/>
          <w:sz w:val="24"/>
          <w:szCs w:val="24"/>
        </w:rPr>
        <w:t>disposable</w:t>
      </w:r>
      <w:r w:rsidR="00FA7B4E" w:rsidRPr="0091753B">
        <w:rPr>
          <w:rFonts w:ascii="Times New Roman" w:hAnsi="Times New Roman"/>
          <w:sz w:val="24"/>
          <w:szCs w:val="24"/>
        </w:rPr>
        <w:t xml:space="preserve"> 1</w:t>
      </w:r>
      <w:r w:rsidR="006B226A">
        <w:rPr>
          <w:rFonts w:ascii="Times New Roman" w:hAnsi="Times New Roman"/>
          <w:sz w:val="24"/>
          <w:szCs w:val="24"/>
        </w:rPr>
        <w:t>-</w:t>
      </w:r>
      <w:r w:rsidR="00FA7B4E" w:rsidRPr="0091753B">
        <w:rPr>
          <w:rFonts w:ascii="Times New Roman" w:hAnsi="Times New Roman"/>
          <w:sz w:val="24"/>
          <w:szCs w:val="24"/>
        </w:rPr>
        <w:t>pound loaf aluminum pan</w:t>
      </w:r>
      <w:r w:rsidR="008E6F8D">
        <w:rPr>
          <w:rFonts w:ascii="Times New Roman" w:hAnsi="Times New Roman"/>
          <w:sz w:val="24"/>
          <w:szCs w:val="24"/>
        </w:rPr>
        <w:t xml:space="preserve"> and plastic wrap to loosely cover it</w:t>
      </w:r>
      <w:r w:rsidR="00B74F3F">
        <w:rPr>
          <w:rFonts w:ascii="Times New Roman" w:hAnsi="Times New Roman"/>
          <w:sz w:val="24"/>
          <w:szCs w:val="24"/>
        </w:rPr>
        <w:t xml:space="preserve"> </w:t>
      </w:r>
      <w:r w:rsidR="00C843FD">
        <w:rPr>
          <w:rFonts w:ascii="Times New Roman" w:hAnsi="Times New Roman"/>
          <w:sz w:val="24"/>
          <w:szCs w:val="24"/>
        </w:rPr>
        <w:t>(</w:t>
      </w:r>
      <w:proofErr w:type="gramStart"/>
      <w:r w:rsidR="00B74F3F">
        <w:rPr>
          <w:rFonts w:ascii="Times New Roman" w:hAnsi="Times New Roman"/>
          <w:sz w:val="24"/>
          <w:szCs w:val="24"/>
        </w:rPr>
        <w:t>in order to</w:t>
      </w:r>
      <w:proofErr w:type="gramEnd"/>
      <w:r w:rsidR="00B74F3F">
        <w:rPr>
          <w:rFonts w:ascii="Times New Roman" w:hAnsi="Times New Roman"/>
          <w:sz w:val="24"/>
          <w:szCs w:val="24"/>
        </w:rPr>
        <w:t xml:space="preserve"> </w:t>
      </w:r>
      <w:r w:rsidR="00BF6843">
        <w:rPr>
          <w:rFonts w:ascii="Times New Roman" w:hAnsi="Times New Roman"/>
          <w:sz w:val="24"/>
          <w:szCs w:val="24"/>
        </w:rPr>
        <w:t>maintain a moist atmosphere</w:t>
      </w:r>
      <w:r w:rsidR="00EF1C0E">
        <w:rPr>
          <w:rFonts w:ascii="Times New Roman" w:hAnsi="Times New Roman"/>
          <w:sz w:val="24"/>
          <w:szCs w:val="24"/>
        </w:rPr>
        <w:t xml:space="preserve"> around </w:t>
      </w:r>
      <w:r w:rsidR="00457391">
        <w:rPr>
          <w:rFonts w:ascii="Times New Roman" w:hAnsi="Times New Roman"/>
          <w:sz w:val="24"/>
          <w:szCs w:val="24"/>
        </w:rPr>
        <w:t>the sprouting seeds</w:t>
      </w:r>
      <w:r w:rsidR="00EF1C0E">
        <w:rPr>
          <w:rFonts w:ascii="Times New Roman" w:hAnsi="Times New Roman"/>
          <w:sz w:val="24"/>
          <w:szCs w:val="24"/>
        </w:rPr>
        <w:t xml:space="preserve"> and </w:t>
      </w:r>
      <w:r w:rsidR="00C843FD">
        <w:rPr>
          <w:rFonts w:ascii="Times New Roman" w:hAnsi="Times New Roman"/>
          <w:sz w:val="24"/>
          <w:szCs w:val="24"/>
        </w:rPr>
        <w:t xml:space="preserve">growing </w:t>
      </w:r>
      <w:r w:rsidR="00EF1C0E">
        <w:rPr>
          <w:rFonts w:ascii="Times New Roman" w:hAnsi="Times New Roman"/>
          <w:sz w:val="24"/>
          <w:szCs w:val="24"/>
        </w:rPr>
        <w:t>seedlings</w:t>
      </w:r>
      <w:r w:rsidR="00C843FD">
        <w:rPr>
          <w:rFonts w:ascii="Times New Roman" w:hAnsi="Times New Roman"/>
          <w:sz w:val="24"/>
          <w:szCs w:val="24"/>
        </w:rPr>
        <w:t>)</w:t>
      </w:r>
    </w:p>
    <w:p w14:paraId="32A7980A" w14:textId="77777777" w:rsidR="006759B9" w:rsidRPr="0091753B" w:rsidRDefault="00672E00" w:rsidP="0091753B">
      <w:pPr>
        <w:pStyle w:val="ListParagraph"/>
        <w:numPr>
          <w:ilvl w:val="0"/>
          <w:numId w:val="26"/>
        </w:numPr>
        <w:spacing w:after="0" w:line="240" w:lineRule="auto"/>
        <w:rPr>
          <w:rFonts w:ascii="Times New Roman" w:hAnsi="Times New Roman"/>
          <w:sz w:val="24"/>
          <w:szCs w:val="24"/>
        </w:rPr>
      </w:pPr>
      <w:r>
        <w:rPr>
          <w:rFonts w:ascii="Times New Roman" w:hAnsi="Times New Roman"/>
          <w:sz w:val="24"/>
          <w:szCs w:val="24"/>
        </w:rPr>
        <w:t xml:space="preserve">15 cm length </w:t>
      </w:r>
      <w:r w:rsidR="00FA7B4E" w:rsidRPr="0091753B">
        <w:rPr>
          <w:rFonts w:ascii="Times New Roman" w:hAnsi="Times New Roman"/>
          <w:sz w:val="24"/>
          <w:szCs w:val="24"/>
        </w:rPr>
        <w:t>of cotton yarn</w:t>
      </w:r>
    </w:p>
    <w:p w14:paraId="6280748C" w14:textId="77777777" w:rsidR="0091753B" w:rsidRPr="0091753B" w:rsidRDefault="006759B9" w:rsidP="0091753B">
      <w:pPr>
        <w:pStyle w:val="ListParagraph"/>
        <w:numPr>
          <w:ilvl w:val="0"/>
          <w:numId w:val="26"/>
        </w:numPr>
        <w:spacing w:after="0" w:line="240" w:lineRule="auto"/>
        <w:rPr>
          <w:rFonts w:ascii="Times New Roman" w:hAnsi="Times New Roman"/>
          <w:sz w:val="24"/>
          <w:szCs w:val="24"/>
        </w:rPr>
      </w:pPr>
      <w:r w:rsidRPr="0091753B">
        <w:rPr>
          <w:rFonts w:ascii="Times New Roman" w:hAnsi="Times New Roman"/>
          <w:sz w:val="24"/>
          <w:szCs w:val="24"/>
        </w:rPr>
        <w:t>brown paper towel (must be unbleached brown paper towel,</w:t>
      </w:r>
      <w:r w:rsidR="00B76305">
        <w:rPr>
          <w:rFonts w:ascii="Times New Roman" w:hAnsi="Times New Roman"/>
          <w:sz w:val="24"/>
          <w:szCs w:val="24"/>
        </w:rPr>
        <w:t xml:space="preserve"> 2-3 </w:t>
      </w:r>
      <w:r w:rsidRPr="0091753B">
        <w:rPr>
          <w:rFonts w:ascii="Times New Roman" w:hAnsi="Times New Roman"/>
          <w:sz w:val="24"/>
          <w:szCs w:val="24"/>
        </w:rPr>
        <w:t>sheets per group or a roll</w:t>
      </w:r>
      <w:r w:rsidR="00672E00">
        <w:rPr>
          <w:rFonts w:ascii="Times New Roman" w:hAnsi="Times New Roman"/>
          <w:sz w:val="24"/>
          <w:szCs w:val="24"/>
        </w:rPr>
        <w:t xml:space="preserve">, which </w:t>
      </w:r>
      <w:r w:rsidR="00A3139E">
        <w:rPr>
          <w:rFonts w:ascii="Times New Roman" w:hAnsi="Times New Roman"/>
          <w:sz w:val="24"/>
          <w:szCs w:val="24"/>
        </w:rPr>
        <w:t xml:space="preserve">should </w:t>
      </w:r>
      <w:r w:rsidR="00672E00">
        <w:rPr>
          <w:rFonts w:ascii="Times New Roman" w:hAnsi="Times New Roman"/>
          <w:sz w:val="24"/>
          <w:szCs w:val="24"/>
        </w:rPr>
        <w:t>be enough</w:t>
      </w:r>
      <w:r w:rsidRPr="0091753B">
        <w:rPr>
          <w:rFonts w:ascii="Times New Roman" w:hAnsi="Times New Roman"/>
          <w:sz w:val="24"/>
          <w:szCs w:val="24"/>
        </w:rPr>
        <w:t xml:space="preserve"> for </w:t>
      </w:r>
      <w:proofErr w:type="gramStart"/>
      <w:r w:rsidRPr="0091753B">
        <w:rPr>
          <w:rFonts w:ascii="Times New Roman" w:hAnsi="Times New Roman"/>
          <w:sz w:val="24"/>
          <w:szCs w:val="24"/>
        </w:rPr>
        <w:t>all</w:t>
      </w:r>
      <w:r w:rsidR="00B76305">
        <w:rPr>
          <w:rFonts w:ascii="Times New Roman" w:hAnsi="Times New Roman"/>
          <w:sz w:val="24"/>
          <w:szCs w:val="24"/>
        </w:rPr>
        <w:t xml:space="preserve"> of</w:t>
      </w:r>
      <w:proofErr w:type="gramEnd"/>
      <w:r w:rsidR="00A3139E">
        <w:rPr>
          <w:rFonts w:ascii="Times New Roman" w:hAnsi="Times New Roman"/>
          <w:sz w:val="24"/>
          <w:szCs w:val="24"/>
        </w:rPr>
        <w:t xml:space="preserve"> your</w:t>
      </w:r>
      <w:r w:rsidRPr="0091753B">
        <w:rPr>
          <w:rFonts w:ascii="Times New Roman" w:hAnsi="Times New Roman"/>
          <w:sz w:val="24"/>
          <w:szCs w:val="24"/>
        </w:rPr>
        <w:t xml:space="preserve"> groups)</w:t>
      </w:r>
    </w:p>
    <w:p w14:paraId="7504128C" w14:textId="77777777" w:rsidR="00672E00" w:rsidRPr="009404CA" w:rsidRDefault="0091753B" w:rsidP="009404CA">
      <w:pPr>
        <w:pStyle w:val="ListParagraph"/>
        <w:numPr>
          <w:ilvl w:val="0"/>
          <w:numId w:val="26"/>
        </w:numPr>
        <w:spacing w:after="0" w:line="240" w:lineRule="auto"/>
        <w:rPr>
          <w:rFonts w:ascii="Times New Roman" w:hAnsi="Times New Roman"/>
          <w:sz w:val="24"/>
        </w:rPr>
      </w:pPr>
      <w:r w:rsidRPr="009404CA">
        <w:rPr>
          <w:rFonts w:ascii="Times New Roman" w:hAnsi="Times New Roman"/>
          <w:sz w:val="24"/>
        </w:rPr>
        <w:t>water for starting the seeds</w:t>
      </w:r>
      <w:r w:rsidR="007D6D9D">
        <w:rPr>
          <w:rFonts w:ascii="Times New Roman" w:hAnsi="Times New Roman"/>
          <w:sz w:val="24"/>
        </w:rPr>
        <w:t xml:space="preserve"> and maintaining the sprouts</w:t>
      </w:r>
    </w:p>
    <w:p w14:paraId="38487015" w14:textId="77777777" w:rsidR="00672E00" w:rsidRPr="009404CA" w:rsidRDefault="0091753B" w:rsidP="009404CA">
      <w:pPr>
        <w:pStyle w:val="ListParagraph"/>
        <w:numPr>
          <w:ilvl w:val="0"/>
          <w:numId w:val="26"/>
        </w:numPr>
        <w:spacing w:after="0" w:line="240" w:lineRule="auto"/>
        <w:rPr>
          <w:rFonts w:ascii="Times New Roman" w:hAnsi="Times New Roman"/>
          <w:sz w:val="24"/>
        </w:rPr>
      </w:pPr>
      <w:r w:rsidRPr="009404CA">
        <w:rPr>
          <w:rFonts w:ascii="Times New Roman" w:hAnsi="Times New Roman"/>
          <w:sz w:val="24"/>
        </w:rPr>
        <w:t>water with dilute nutrients (</w:t>
      </w:r>
      <w:proofErr w:type="gramStart"/>
      <w:r w:rsidRPr="009404CA">
        <w:rPr>
          <w:rFonts w:ascii="Times New Roman" w:hAnsi="Times New Roman"/>
          <w:sz w:val="24"/>
        </w:rPr>
        <w:t>e.g.</w:t>
      </w:r>
      <w:proofErr w:type="gramEnd"/>
      <w:r w:rsidRPr="009404CA">
        <w:rPr>
          <w:rFonts w:ascii="Times New Roman" w:hAnsi="Times New Roman"/>
          <w:sz w:val="24"/>
        </w:rPr>
        <w:t xml:space="preserve"> </w:t>
      </w:r>
      <w:r w:rsidR="00B76305">
        <w:rPr>
          <w:rFonts w:ascii="Times New Roman" w:hAnsi="Times New Roman"/>
          <w:sz w:val="24"/>
        </w:rPr>
        <w:t>Miracle</w:t>
      </w:r>
      <w:r w:rsidR="00F45B32">
        <w:rPr>
          <w:rFonts w:ascii="Times New Roman" w:hAnsi="Times New Roman"/>
          <w:sz w:val="24"/>
        </w:rPr>
        <w:t>-</w:t>
      </w:r>
      <w:r w:rsidR="00B76305">
        <w:rPr>
          <w:rFonts w:ascii="Times New Roman" w:hAnsi="Times New Roman"/>
          <w:sz w:val="24"/>
        </w:rPr>
        <w:t xml:space="preserve">Gro or </w:t>
      </w:r>
      <w:r w:rsidRPr="009404CA">
        <w:rPr>
          <w:rFonts w:ascii="Times New Roman" w:hAnsi="Times New Roman"/>
          <w:sz w:val="24"/>
        </w:rPr>
        <w:t xml:space="preserve">Ionic Grow) for use </w:t>
      </w:r>
      <w:r w:rsidR="00A3139E">
        <w:rPr>
          <w:rFonts w:ascii="Times New Roman" w:hAnsi="Times New Roman"/>
          <w:sz w:val="24"/>
        </w:rPr>
        <w:t xml:space="preserve">after </w:t>
      </w:r>
      <w:r w:rsidRPr="009404CA">
        <w:rPr>
          <w:rFonts w:ascii="Times New Roman" w:hAnsi="Times New Roman"/>
          <w:sz w:val="24"/>
        </w:rPr>
        <w:t>the</w:t>
      </w:r>
      <w:r w:rsidR="00672E00" w:rsidRPr="009404CA">
        <w:rPr>
          <w:rFonts w:ascii="Times New Roman" w:hAnsi="Times New Roman"/>
          <w:sz w:val="24"/>
        </w:rPr>
        <w:t xml:space="preserve"> </w:t>
      </w:r>
      <w:r w:rsidR="00F35817">
        <w:rPr>
          <w:rFonts w:ascii="Times New Roman" w:hAnsi="Times New Roman"/>
          <w:sz w:val="24"/>
        </w:rPr>
        <w:t xml:space="preserve">seeds sprout (or at least </w:t>
      </w:r>
      <w:r w:rsidR="00A3139E">
        <w:rPr>
          <w:rFonts w:ascii="Times New Roman" w:hAnsi="Times New Roman"/>
          <w:sz w:val="24"/>
        </w:rPr>
        <w:t xml:space="preserve">after </w:t>
      </w:r>
      <w:r w:rsidR="00F35817">
        <w:rPr>
          <w:rFonts w:ascii="Times New Roman" w:hAnsi="Times New Roman"/>
          <w:sz w:val="24"/>
        </w:rPr>
        <w:t xml:space="preserve">the </w:t>
      </w:r>
      <w:r w:rsidR="00672E00" w:rsidRPr="009404CA">
        <w:rPr>
          <w:rFonts w:ascii="Times New Roman" w:hAnsi="Times New Roman"/>
          <w:sz w:val="24"/>
        </w:rPr>
        <w:t>cotyledons have turned green</w:t>
      </w:r>
      <w:r w:rsidR="00F35817">
        <w:rPr>
          <w:rFonts w:ascii="Times New Roman" w:hAnsi="Times New Roman"/>
          <w:sz w:val="24"/>
        </w:rPr>
        <w:t>)</w:t>
      </w:r>
    </w:p>
    <w:p w14:paraId="4E00ACC5" w14:textId="77777777" w:rsidR="00391DFA" w:rsidRPr="00391DFA" w:rsidRDefault="00391DFA" w:rsidP="005B749B">
      <w:pPr>
        <w:rPr>
          <w:sz w:val="16"/>
          <w:szCs w:val="16"/>
        </w:rPr>
      </w:pPr>
    </w:p>
    <w:p w14:paraId="0AF0E4ED" w14:textId="77777777" w:rsidR="00672E00" w:rsidRPr="005B749B" w:rsidRDefault="005B749B" w:rsidP="005B749B">
      <w:r>
        <w:t xml:space="preserve">You will also need one or more </w:t>
      </w:r>
      <w:r w:rsidR="0091753B" w:rsidRPr="00D037C0">
        <w:rPr>
          <w:u w:val="single"/>
        </w:rPr>
        <w:t xml:space="preserve">large pans </w:t>
      </w:r>
      <w:r w:rsidR="00A3139E" w:rsidRPr="00D037C0">
        <w:rPr>
          <w:u w:val="single"/>
        </w:rPr>
        <w:t>or trays</w:t>
      </w:r>
      <w:r w:rsidR="00A3139E" w:rsidRPr="005B749B">
        <w:t xml:space="preserve"> </w:t>
      </w:r>
      <w:r w:rsidR="00AF2FA2" w:rsidRPr="005B749B">
        <w:t>(</w:t>
      </w:r>
      <w:r w:rsidR="00AF2FA2">
        <w:t>e</w:t>
      </w:r>
      <w:r w:rsidR="00AF2FA2" w:rsidRPr="005B749B">
        <w:t xml:space="preserve">.g. </w:t>
      </w:r>
      <w:hyperlink r:id="rId15" w:history="1">
        <w:r w:rsidR="00AF2FA2" w:rsidRPr="005B749B">
          <w:rPr>
            <w:rStyle w:val="Hyperlink"/>
          </w:rPr>
          <w:t>https://www.chewy.com/frisco-dog-crate-replacement-pan-22/dp/117380</w:t>
        </w:r>
      </w:hyperlink>
      <w:r w:rsidR="00AF2FA2">
        <w:t xml:space="preserve">) </w:t>
      </w:r>
      <w:r w:rsidR="0091753B" w:rsidRPr="005B749B">
        <w:t xml:space="preserve">to hold the loaf pans and </w:t>
      </w:r>
      <w:r w:rsidR="00672E00" w:rsidRPr="005B749B">
        <w:t xml:space="preserve">the </w:t>
      </w:r>
      <w:r w:rsidR="0091753B" w:rsidRPr="005B749B">
        <w:t xml:space="preserve">water to be wicked up into </w:t>
      </w:r>
      <w:r w:rsidR="0091753B" w:rsidRPr="005B749B">
        <w:lastRenderedPageBreak/>
        <w:t>the loaf pans</w:t>
      </w:r>
      <w:r w:rsidR="0082039E">
        <w:t xml:space="preserve">. (We </w:t>
      </w:r>
      <w:r w:rsidR="0091753B" w:rsidRPr="005B749B">
        <w:t xml:space="preserve">recommend that you avoid large disposable aluminum pans, since we had major leakage due to corrosion </w:t>
      </w:r>
      <w:proofErr w:type="gramStart"/>
      <w:r w:rsidR="0091753B" w:rsidRPr="005B749B">
        <w:t>as a result of</w:t>
      </w:r>
      <w:proofErr w:type="gramEnd"/>
      <w:r w:rsidR="00B76305" w:rsidRPr="005B749B">
        <w:t xml:space="preserve"> interactions between the large and small </w:t>
      </w:r>
      <w:r w:rsidR="0091753B" w:rsidRPr="005B749B">
        <w:t>disposable aluminum pans.</w:t>
      </w:r>
      <w:r w:rsidR="0082039E">
        <w:t>)</w:t>
      </w:r>
    </w:p>
    <w:p w14:paraId="568B0607" w14:textId="77777777" w:rsidR="00391DFA" w:rsidRPr="00391DFA" w:rsidRDefault="00391DFA" w:rsidP="00903D25">
      <w:pPr>
        <w:rPr>
          <w:sz w:val="16"/>
          <w:szCs w:val="16"/>
        </w:rPr>
      </w:pPr>
    </w:p>
    <w:p w14:paraId="2E7321A5" w14:textId="0F5242F3" w:rsidR="00E259AE" w:rsidRPr="00903D25" w:rsidRDefault="009404CA" w:rsidP="00903D25">
      <w:r w:rsidRPr="00903D25">
        <w:t>Unless</w:t>
      </w:r>
      <w:r w:rsidR="004512E4" w:rsidRPr="00903D25">
        <w:t xml:space="preserve"> you have a</w:t>
      </w:r>
      <w:r w:rsidR="00EF1C0E">
        <w:t xml:space="preserve"> very </w:t>
      </w:r>
      <w:r w:rsidRPr="00903D25">
        <w:t>sunny place</w:t>
      </w:r>
      <w:r w:rsidR="0082039E">
        <w:t xml:space="preserve"> </w:t>
      </w:r>
      <w:r w:rsidR="00E04D38" w:rsidRPr="00903D25">
        <w:t>to grow the plants</w:t>
      </w:r>
      <w:r w:rsidR="00E04D38">
        <w:t xml:space="preserve"> and</w:t>
      </w:r>
      <w:r w:rsidR="0082039E">
        <w:t xml:space="preserve"> long daylight</w:t>
      </w:r>
      <w:r w:rsidR="004512E4" w:rsidRPr="00903D25">
        <w:t xml:space="preserve">, we recommend </w:t>
      </w:r>
      <w:r w:rsidR="002F62BC">
        <w:t xml:space="preserve">supplementing sunlight with </w:t>
      </w:r>
      <w:r w:rsidR="002F62BC" w:rsidRPr="00D037C0">
        <w:rPr>
          <w:u w:val="single"/>
        </w:rPr>
        <w:t>artificial light</w:t>
      </w:r>
      <w:r w:rsidR="002F62BC">
        <w:t>. You can use grow lights or a cheaper alternative</w:t>
      </w:r>
      <w:r w:rsidR="00EF1C0E">
        <w:t xml:space="preserve"> such as </w:t>
      </w:r>
      <w:r w:rsidR="002F62BC">
        <w:t>a compact fluorescent bulb in a clamp lamp with reflector.</w:t>
      </w:r>
      <w:r w:rsidR="00EF1C0E">
        <w:t xml:space="preserve"> </w:t>
      </w:r>
      <w:r w:rsidR="00615FEE">
        <w:t>Seedling growth requires a fluorescent or LED bulb that is full spectrum, daylight or cool/blue (</w:t>
      </w:r>
      <w:proofErr w:type="spellStart"/>
      <w:r w:rsidR="00615FEE">
        <w:t>e.g</w:t>
      </w:r>
      <w:proofErr w:type="spellEnd"/>
      <w:r w:rsidR="00615FEE">
        <w:t xml:space="preserve"> </w:t>
      </w:r>
      <w:hyperlink r:id="rId16" w:history="1">
        <w:r w:rsidR="00615FEE">
          <w:rPr>
            <w:rStyle w:val="Hyperlink"/>
          </w:rPr>
          <w:t>https://www.amazon.com/GE-Lighting-93101230-Balanced-Spectrum/dp/B07NN6SVG6/ref=sr_1_7</w:t>
        </w:r>
      </w:hyperlink>
      <w:r w:rsidR="00615FEE">
        <w:t xml:space="preserve"> or </w:t>
      </w:r>
      <w:hyperlink r:id="rId17" w:history="1">
        <w:r w:rsidR="00615FEE">
          <w:rPr>
            <w:rStyle w:val="Hyperlink"/>
          </w:rPr>
          <w:t>https://www.amazon.com/Lights-Spectrum-Indoor-Succulents-Seedling/dp/B07FKF6BT4/ref=sr_1_9</w:t>
        </w:r>
      </w:hyperlink>
      <w:r w:rsidR="00615FEE">
        <w:t xml:space="preserve">). </w:t>
      </w:r>
      <w:r w:rsidR="002F40D5">
        <w:t>To provide sufficient intensity, the bulb</w:t>
      </w:r>
      <w:r w:rsidR="002F40D5" w:rsidRPr="002F40D5">
        <w:t xml:space="preserve"> </w:t>
      </w:r>
      <w:r w:rsidR="002F40D5">
        <w:t>should be</w:t>
      </w:r>
      <w:r w:rsidR="00615FEE">
        <w:t xml:space="preserve"> 20-50 W,</w:t>
      </w:r>
      <w:r w:rsidR="002F40D5">
        <w:t xml:space="preserve"> 6-10” from the growing plants</w:t>
      </w:r>
      <w:r w:rsidR="00615FEE">
        <w:t>. To provide adequate light for all the</w:t>
      </w:r>
      <w:r w:rsidR="009107FB">
        <w:t xml:space="preserve"> loaf pans of seedlings</w:t>
      </w:r>
      <w:r w:rsidR="00615FEE">
        <w:t xml:space="preserve">, </w:t>
      </w:r>
      <w:r w:rsidR="002F40D5">
        <w:t xml:space="preserve">you may need multiple bulbs/lamps.  </w:t>
      </w:r>
    </w:p>
    <w:p w14:paraId="11DE8E63" w14:textId="77777777" w:rsidR="0091753B" w:rsidRPr="009E6D61" w:rsidRDefault="0091753B" w:rsidP="00E4134E">
      <w:pPr>
        <w:rPr>
          <w:sz w:val="16"/>
          <w:szCs w:val="16"/>
        </w:rPr>
      </w:pPr>
    </w:p>
    <w:p w14:paraId="22091E78" w14:textId="77777777" w:rsidR="0091753B" w:rsidRDefault="00A3139E" w:rsidP="00E4134E">
      <w:r>
        <w:rPr>
          <w:u w:val="single"/>
        </w:rPr>
        <w:t xml:space="preserve">Planting Instructions </w:t>
      </w:r>
    </w:p>
    <w:p w14:paraId="52E2A567" w14:textId="77777777" w:rsidR="004512E4" w:rsidRPr="004512E4" w:rsidRDefault="0091753B" w:rsidP="008C0E40">
      <w:pPr>
        <w:pStyle w:val="ListParagraph"/>
        <w:numPr>
          <w:ilvl w:val="0"/>
          <w:numId w:val="43"/>
        </w:numPr>
        <w:spacing w:after="0" w:line="240" w:lineRule="auto"/>
        <w:ind w:left="360"/>
        <w:rPr>
          <w:rFonts w:ascii="Times New Roman" w:hAnsi="Times New Roman"/>
          <w:sz w:val="24"/>
          <w:szCs w:val="24"/>
        </w:rPr>
      </w:pPr>
      <w:r w:rsidRPr="004512E4">
        <w:rPr>
          <w:rFonts w:ascii="Times New Roman" w:hAnsi="Times New Roman"/>
          <w:sz w:val="24"/>
          <w:szCs w:val="24"/>
        </w:rPr>
        <w:t>Poke a hole through the bottom of</w:t>
      </w:r>
      <w:r w:rsidR="004512E4" w:rsidRPr="004512E4">
        <w:rPr>
          <w:rFonts w:ascii="Times New Roman" w:hAnsi="Times New Roman"/>
          <w:sz w:val="24"/>
          <w:szCs w:val="24"/>
        </w:rPr>
        <w:t xml:space="preserve"> each </w:t>
      </w:r>
      <w:r w:rsidR="00A3139E">
        <w:rPr>
          <w:rFonts w:ascii="Times New Roman" w:hAnsi="Times New Roman"/>
          <w:sz w:val="24"/>
          <w:szCs w:val="24"/>
        </w:rPr>
        <w:t xml:space="preserve">loaf </w:t>
      </w:r>
      <w:r w:rsidR="009404CA">
        <w:rPr>
          <w:rFonts w:ascii="Times New Roman" w:hAnsi="Times New Roman"/>
          <w:sz w:val="24"/>
          <w:szCs w:val="24"/>
        </w:rPr>
        <w:t>pan</w:t>
      </w:r>
      <w:r w:rsidR="00A3139E">
        <w:rPr>
          <w:rFonts w:ascii="Times New Roman" w:hAnsi="Times New Roman"/>
          <w:sz w:val="24"/>
          <w:szCs w:val="24"/>
        </w:rPr>
        <w:t xml:space="preserve"> </w:t>
      </w:r>
      <w:r w:rsidR="00A3139E" w:rsidRPr="004512E4">
        <w:rPr>
          <w:rFonts w:ascii="Times New Roman" w:hAnsi="Times New Roman"/>
          <w:sz w:val="24"/>
          <w:szCs w:val="24"/>
        </w:rPr>
        <w:t>(with a pencil</w:t>
      </w:r>
      <w:r w:rsidR="00B76305">
        <w:rPr>
          <w:rFonts w:ascii="Times New Roman" w:hAnsi="Times New Roman"/>
          <w:sz w:val="24"/>
          <w:szCs w:val="24"/>
        </w:rPr>
        <w:t xml:space="preserve">, </w:t>
      </w:r>
      <w:proofErr w:type="gramStart"/>
      <w:r w:rsidR="00A3139E" w:rsidRPr="004512E4">
        <w:rPr>
          <w:rFonts w:ascii="Times New Roman" w:hAnsi="Times New Roman"/>
          <w:sz w:val="24"/>
          <w:szCs w:val="24"/>
        </w:rPr>
        <w:t>nail</w:t>
      </w:r>
      <w:proofErr w:type="gramEnd"/>
      <w:r w:rsidR="00A3139E" w:rsidRPr="004512E4">
        <w:rPr>
          <w:rFonts w:ascii="Times New Roman" w:hAnsi="Times New Roman"/>
          <w:sz w:val="24"/>
          <w:szCs w:val="24"/>
        </w:rPr>
        <w:t xml:space="preserve"> or scissors)</w:t>
      </w:r>
      <w:r w:rsidRPr="004512E4">
        <w:rPr>
          <w:rFonts w:ascii="Times New Roman" w:hAnsi="Times New Roman"/>
          <w:sz w:val="24"/>
          <w:szCs w:val="24"/>
        </w:rPr>
        <w:t xml:space="preserve">. </w:t>
      </w:r>
    </w:p>
    <w:p w14:paraId="5BF04904" w14:textId="77777777" w:rsidR="004512E4" w:rsidRPr="004512E4" w:rsidRDefault="006159DB" w:rsidP="008C0E40">
      <w:pPr>
        <w:pStyle w:val="ListParagraph"/>
        <w:numPr>
          <w:ilvl w:val="0"/>
          <w:numId w:val="43"/>
        </w:numPr>
        <w:spacing w:after="0" w:line="240" w:lineRule="auto"/>
        <w:ind w:left="360"/>
        <w:rPr>
          <w:rFonts w:ascii="Times New Roman" w:hAnsi="Times New Roman"/>
          <w:sz w:val="24"/>
          <w:szCs w:val="24"/>
        </w:rPr>
      </w:pPr>
      <w:r>
        <w:rPr>
          <w:rFonts w:ascii="Times New Roman" w:hAnsi="Times New Roman"/>
          <w:sz w:val="24"/>
          <w:szCs w:val="24"/>
        </w:rPr>
        <w:t xml:space="preserve">Run </w:t>
      </w:r>
      <w:r w:rsidR="0091753B" w:rsidRPr="004512E4">
        <w:rPr>
          <w:rFonts w:ascii="Times New Roman" w:hAnsi="Times New Roman"/>
          <w:sz w:val="24"/>
          <w:szCs w:val="24"/>
        </w:rPr>
        <w:t>the yarn through the hole so that half the yarn falls outside the</w:t>
      </w:r>
      <w:r w:rsidR="00DE2899">
        <w:rPr>
          <w:rFonts w:ascii="Times New Roman" w:hAnsi="Times New Roman"/>
          <w:sz w:val="24"/>
          <w:szCs w:val="24"/>
        </w:rPr>
        <w:t xml:space="preserve"> loaf pan </w:t>
      </w:r>
      <w:r w:rsidR="0091753B" w:rsidRPr="004512E4">
        <w:rPr>
          <w:rFonts w:ascii="Times New Roman" w:hAnsi="Times New Roman"/>
          <w:sz w:val="24"/>
          <w:szCs w:val="24"/>
        </w:rPr>
        <w:t xml:space="preserve">and half is inside. </w:t>
      </w:r>
    </w:p>
    <w:p w14:paraId="2C2E0E2C" w14:textId="7E6B21C4" w:rsidR="004512E4" w:rsidRPr="004512E4" w:rsidRDefault="000E6259" w:rsidP="008C0E40">
      <w:pPr>
        <w:pStyle w:val="ListParagraph"/>
        <w:numPr>
          <w:ilvl w:val="0"/>
          <w:numId w:val="43"/>
        </w:numPr>
        <w:spacing w:after="0" w:line="240" w:lineRule="auto"/>
        <w:ind w:left="360"/>
        <w:rPr>
          <w:rFonts w:ascii="Times New Roman" w:hAnsi="Times New Roman"/>
          <w:sz w:val="24"/>
          <w:szCs w:val="24"/>
        </w:rPr>
      </w:pPr>
      <w:r>
        <w:rPr>
          <w:rFonts w:ascii="Times New Roman" w:hAnsi="Times New Roman"/>
          <w:sz w:val="24"/>
          <w:szCs w:val="24"/>
        </w:rPr>
        <w:t xml:space="preserve">Crumple </w:t>
      </w:r>
      <w:r w:rsidR="0091753B" w:rsidRPr="004512E4">
        <w:rPr>
          <w:rFonts w:ascii="Times New Roman" w:hAnsi="Times New Roman"/>
          <w:sz w:val="24"/>
          <w:szCs w:val="24"/>
        </w:rPr>
        <w:t>2-3</w:t>
      </w:r>
      <w:r w:rsidR="009404CA">
        <w:rPr>
          <w:rFonts w:ascii="Times New Roman" w:hAnsi="Times New Roman"/>
          <w:sz w:val="24"/>
          <w:szCs w:val="24"/>
        </w:rPr>
        <w:t xml:space="preserve"> pieces </w:t>
      </w:r>
      <w:r w:rsidR="0091753B" w:rsidRPr="004512E4">
        <w:rPr>
          <w:rFonts w:ascii="Times New Roman" w:hAnsi="Times New Roman"/>
          <w:sz w:val="24"/>
          <w:szCs w:val="24"/>
        </w:rPr>
        <w:t>of brown paper towel and place in the bottom of the</w:t>
      </w:r>
      <w:r w:rsidR="00DE2899">
        <w:rPr>
          <w:rFonts w:ascii="Times New Roman" w:hAnsi="Times New Roman"/>
          <w:sz w:val="24"/>
          <w:szCs w:val="24"/>
        </w:rPr>
        <w:t xml:space="preserve"> loaf pan</w:t>
      </w:r>
      <w:r w:rsidR="00F734A7">
        <w:rPr>
          <w:rFonts w:ascii="Times New Roman" w:hAnsi="Times New Roman"/>
          <w:sz w:val="24"/>
          <w:szCs w:val="24"/>
        </w:rPr>
        <w:t xml:space="preserve">. Run the </w:t>
      </w:r>
      <w:r w:rsidR="006B226A">
        <w:rPr>
          <w:rFonts w:ascii="Times New Roman" w:hAnsi="Times New Roman"/>
          <w:sz w:val="24"/>
          <w:szCs w:val="24"/>
        </w:rPr>
        <w:t xml:space="preserve">yarn </w:t>
      </w:r>
      <w:r w:rsidR="00F734A7">
        <w:rPr>
          <w:rFonts w:ascii="Times New Roman" w:hAnsi="Times New Roman"/>
          <w:sz w:val="24"/>
          <w:szCs w:val="24"/>
        </w:rPr>
        <w:t>wick</w:t>
      </w:r>
      <w:r w:rsidR="006B226A">
        <w:rPr>
          <w:rFonts w:ascii="Times New Roman" w:hAnsi="Times New Roman"/>
          <w:sz w:val="24"/>
          <w:szCs w:val="24"/>
        </w:rPr>
        <w:t xml:space="preserve"> up over the crumpled pieces of brown paper towel</w:t>
      </w:r>
      <w:r w:rsidR="0091753B" w:rsidRPr="004512E4">
        <w:rPr>
          <w:rFonts w:ascii="Times New Roman" w:hAnsi="Times New Roman"/>
          <w:sz w:val="24"/>
          <w:szCs w:val="24"/>
        </w:rPr>
        <w:t xml:space="preserve">. </w:t>
      </w:r>
    </w:p>
    <w:p w14:paraId="7DE28127" w14:textId="77777777" w:rsidR="009E6D61" w:rsidRDefault="0091753B" w:rsidP="008C0E40">
      <w:pPr>
        <w:pStyle w:val="ListParagraph"/>
        <w:numPr>
          <w:ilvl w:val="0"/>
          <w:numId w:val="43"/>
        </w:numPr>
        <w:spacing w:after="0" w:line="240" w:lineRule="auto"/>
        <w:ind w:left="360"/>
        <w:rPr>
          <w:rFonts w:ascii="Times New Roman" w:hAnsi="Times New Roman"/>
          <w:sz w:val="24"/>
          <w:szCs w:val="24"/>
        </w:rPr>
      </w:pPr>
      <w:r w:rsidRPr="004512E4">
        <w:rPr>
          <w:rFonts w:ascii="Times New Roman" w:hAnsi="Times New Roman"/>
          <w:sz w:val="24"/>
          <w:szCs w:val="24"/>
        </w:rPr>
        <w:t>Cut out a piece of brown paper towel big enough to cover the</w:t>
      </w:r>
      <w:r w:rsidR="00DE2899">
        <w:rPr>
          <w:rFonts w:ascii="Times New Roman" w:hAnsi="Times New Roman"/>
          <w:sz w:val="24"/>
          <w:szCs w:val="24"/>
        </w:rPr>
        <w:t xml:space="preserve"> scrunched-up paper towels </w:t>
      </w:r>
    </w:p>
    <w:p w14:paraId="7581A6D5" w14:textId="77777777" w:rsidR="004512E4" w:rsidRPr="004512E4" w:rsidRDefault="0091753B" w:rsidP="008C0E40">
      <w:pPr>
        <w:pStyle w:val="ListParagraph"/>
        <w:spacing w:after="0" w:line="240" w:lineRule="auto"/>
        <w:ind w:left="360"/>
        <w:rPr>
          <w:rFonts w:ascii="Times New Roman" w:hAnsi="Times New Roman"/>
          <w:sz w:val="24"/>
          <w:szCs w:val="24"/>
        </w:rPr>
      </w:pPr>
      <w:r w:rsidRPr="004512E4">
        <w:rPr>
          <w:rFonts w:ascii="Times New Roman" w:hAnsi="Times New Roman"/>
          <w:sz w:val="24"/>
          <w:szCs w:val="24"/>
        </w:rPr>
        <w:t>and a bit up the sides</w:t>
      </w:r>
      <w:r w:rsidR="00DE2899">
        <w:rPr>
          <w:rFonts w:ascii="Times New Roman" w:hAnsi="Times New Roman"/>
          <w:sz w:val="24"/>
          <w:szCs w:val="24"/>
        </w:rPr>
        <w:t xml:space="preserve"> of the loaf pan. You will put the seeds on this piece of paper, and</w:t>
      </w:r>
      <w:r w:rsidR="00B76305">
        <w:rPr>
          <w:rFonts w:ascii="Times New Roman" w:hAnsi="Times New Roman"/>
          <w:sz w:val="24"/>
          <w:szCs w:val="24"/>
        </w:rPr>
        <w:t xml:space="preserve"> upright </w:t>
      </w:r>
      <w:r w:rsidR="00DE2899">
        <w:rPr>
          <w:rFonts w:ascii="Times New Roman" w:hAnsi="Times New Roman"/>
          <w:sz w:val="24"/>
          <w:szCs w:val="24"/>
        </w:rPr>
        <w:t>edges will prevent the seeds from falling off</w:t>
      </w:r>
      <w:r w:rsidRPr="004512E4">
        <w:rPr>
          <w:rFonts w:ascii="Times New Roman" w:hAnsi="Times New Roman"/>
          <w:sz w:val="24"/>
          <w:szCs w:val="24"/>
        </w:rPr>
        <w:t xml:space="preserve">. </w:t>
      </w:r>
    </w:p>
    <w:p w14:paraId="09EA285A" w14:textId="77777777" w:rsidR="004512E4" w:rsidRPr="004512E4" w:rsidRDefault="004512E4" w:rsidP="008C0E40">
      <w:pPr>
        <w:pStyle w:val="ListParagraph"/>
        <w:numPr>
          <w:ilvl w:val="0"/>
          <w:numId w:val="43"/>
        </w:numPr>
        <w:spacing w:after="0" w:line="240" w:lineRule="auto"/>
        <w:ind w:left="360"/>
        <w:rPr>
          <w:rFonts w:ascii="Times New Roman" w:hAnsi="Times New Roman"/>
          <w:sz w:val="24"/>
          <w:szCs w:val="24"/>
        </w:rPr>
      </w:pPr>
      <w:r w:rsidRPr="004512E4">
        <w:rPr>
          <w:rFonts w:ascii="Times New Roman" w:hAnsi="Times New Roman"/>
          <w:sz w:val="24"/>
          <w:szCs w:val="24"/>
        </w:rPr>
        <w:t>Put the loaf pans in the</w:t>
      </w:r>
      <w:r w:rsidR="00AF6DAA">
        <w:rPr>
          <w:rFonts w:ascii="Times New Roman" w:hAnsi="Times New Roman"/>
          <w:sz w:val="24"/>
          <w:szCs w:val="24"/>
        </w:rPr>
        <w:t xml:space="preserve"> large </w:t>
      </w:r>
      <w:r w:rsidR="004F4CFA">
        <w:rPr>
          <w:rFonts w:ascii="Times New Roman" w:hAnsi="Times New Roman"/>
          <w:sz w:val="24"/>
          <w:szCs w:val="24"/>
        </w:rPr>
        <w:t>pan</w:t>
      </w:r>
      <w:r w:rsidR="00D037C0">
        <w:rPr>
          <w:rFonts w:ascii="Times New Roman" w:hAnsi="Times New Roman"/>
          <w:sz w:val="24"/>
          <w:szCs w:val="24"/>
        </w:rPr>
        <w:t>(</w:t>
      </w:r>
      <w:r w:rsidR="004F4CFA">
        <w:rPr>
          <w:rFonts w:ascii="Times New Roman" w:hAnsi="Times New Roman"/>
          <w:sz w:val="24"/>
          <w:szCs w:val="24"/>
        </w:rPr>
        <w:t>s</w:t>
      </w:r>
      <w:r w:rsidR="00D037C0">
        <w:rPr>
          <w:rFonts w:ascii="Times New Roman" w:hAnsi="Times New Roman"/>
          <w:sz w:val="24"/>
          <w:szCs w:val="24"/>
        </w:rPr>
        <w:t>)</w:t>
      </w:r>
      <w:r w:rsidRPr="004512E4">
        <w:rPr>
          <w:rFonts w:ascii="Times New Roman" w:hAnsi="Times New Roman"/>
          <w:sz w:val="24"/>
          <w:szCs w:val="24"/>
        </w:rPr>
        <w:t>, add water to the</w:t>
      </w:r>
      <w:r w:rsidR="00AF6DAA">
        <w:rPr>
          <w:rFonts w:ascii="Times New Roman" w:hAnsi="Times New Roman"/>
          <w:sz w:val="24"/>
          <w:szCs w:val="24"/>
        </w:rPr>
        <w:t xml:space="preserve"> large </w:t>
      </w:r>
      <w:r w:rsidR="004F4CFA">
        <w:rPr>
          <w:rFonts w:ascii="Times New Roman" w:hAnsi="Times New Roman"/>
          <w:sz w:val="24"/>
          <w:szCs w:val="24"/>
        </w:rPr>
        <w:t>pan</w:t>
      </w:r>
      <w:r w:rsidR="00D037C0">
        <w:rPr>
          <w:rFonts w:ascii="Times New Roman" w:hAnsi="Times New Roman"/>
          <w:sz w:val="24"/>
          <w:szCs w:val="24"/>
        </w:rPr>
        <w:t>(</w:t>
      </w:r>
      <w:r w:rsidR="004F4CFA">
        <w:rPr>
          <w:rFonts w:ascii="Times New Roman" w:hAnsi="Times New Roman"/>
          <w:sz w:val="24"/>
          <w:szCs w:val="24"/>
        </w:rPr>
        <w:t>s</w:t>
      </w:r>
      <w:r w:rsidR="00D037C0">
        <w:rPr>
          <w:rFonts w:ascii="Times New Roman" w:hAnsi="Times New Roman"/>
          <w:sz w:val="24"/>
          <w:szCs w:val="24"/>
        </w:rPr>
        <w:t>)</w:t>
      </w:r>
      <w:r w:rsidRPr="004512E4">
        <w:rPr>
          <w:rFonts w:ascii="Times New Roman" w:hAnsi="Times New Roman"/>
          <w:sz w:val="24"/>
          <w:szCs w:val="24"/>
        </w:rPr>
        <w:t>, and moisten the paper towels in the loaf pans. You want the paper towels to be damp, but not wet. If</w:t>
      </w:r>
      <w:r w:rsidR="008E59CD">
        <w:rPr>
          <w:rFonts w:ascii="Times New Roman" w:hAnsi="Times New Roman"/>
          <w:sz w:val="24"/>
          <w:szCs w:val="24"/>
        </w:rPr>
        <w:t xml:space="preserve"> the paper towels are </w:t>
      </w:r>
      <w:r w:rsidRPr="004512E4">
        <w:rPr>
          <w:rFonts w:ascii="Times New Roman" w:hAnsi="Times New Roman"/>
          <w:sz w:val="24"/>
          <w:szCs w:val="24"/>
        </w:rPr>
        <w:t>too wet, mold</w:t>
      </w:r>
      <w:r w:rsidR="00B76305">
        <w:rPr>
          <w:rFonts w:ascii="Times New Roman" w:hAnsi="Times New Roman"/>
          <w:sz w:val="24"/>
          <w:szCs w:val="24"/>
        </w:rPr>
        <w:t xml:space="preserve"> may grow.</w:t>
      </w:r>
      <w:r w:rsidR="00D037C0">
        <w:rPr>
          <w:rFonts w:ascii="Times New Roman" w:hAnsi="Times New Roman"/>
          <w:sz w:val="24"/>
          <w:szCs w:val="24"/>
        </w:rPr>
        <w:t xml:space="preserve"> If the paper towels are too dry, few seeds will germinate.</w:t>
      </w:r>
      <w:r w:rsidR="00D037C0" w:rsidRPr="00D037C0">
        <w:rPr>
          <w:rFonts w:ascii="Times New Roman" w:hAnsi="Times New Roman"/>
          <w:sz w:val="24"/>
          <w:szCs w:val="24"/>
        </w:rPr>
        <w:t xml:space="preserve"> </w:t>
      </w:r>
      <w:r w:rsidR="00D037C0">
        <w:rPr>
          <w:rFonts w:ascii="Times New Roman" w:hAnsi="Times New Roman"/>
          <w:sz w:val="24"/>
          <w:szCs w:val="24"/>
        </w:rPr>
        <w:t>In our experience, ~90% of the seeds will germinate if the top piece of paper towel is appropriately damp.</w:t>
      </w:r>
    </w:p>
    <w:p w14:paraId="771AB89E" w14:textId="77777777" w:rsidR="00DE2899" w:rsidRDefault="00DE2899" w:rsidP="008C0E40">
      <w:pPr>
        <w:pStyle w:val="ListParagraph"/>
        <w:numPr>
          <w:ilvl w:val="0"/>
          <w:numId w:val="43"/>
        </w:numPr>
        <w:spacing w:after="0" w:line="240" w:lineRule="auto"/>
        <w:ind w:left="360"/>
        <w:rPr>
          <w:rFonts w:ascii="Times New Roman" w:hAnsi="Times New Roman"/>
          <w:sz w:val="24"/>
          <w:szCs w:val="24"/>
        </w:rPr>
      </w:pPr>
      <w:r w:rsidRPr="004512E4">
        <w:rPr>
          <w:rFonts w:ascii="Times New Roman" w:hAnsi="Times New Roman"/>
          <w:sz w:val="24"/>
          <w:szCs w:val="24"/>
        </w:rPr>
        <w:t>Place the</w:t>
      </w:r>
      <w:r w:rsidR="00B76305">
        <w:rPr>
          <w:rFonts w:ascii="Times New Roman" w:hAnsi="Times New Roman"/>
          <w:sz w:val="24"/>
          <w:szCs w:val="24"/>
        </w:rPr>
        <w:t xml:space="preserve"> large</w:t>
      </w:r>
      <w:r w:rsidR="004F4CFA">
        <w:rPr>
          <w:rFonts w:ascii="Times New Roman" w:hAnsi="Times New Roman"/>
          <w:sz w:val="24"/>
          <w:szCs w:val="24"/>
        </w:rPr>
        <w:t xml:space="preserve"> pans</w:t>
      </w:r>
      <w:r w:rsidR="0082039E">
        <w:rPr>
          <w:rFonts w:ascii="Times New Roman" w:hAnsi="Times New Roman"/>
          <w:sz w:val="24"/>
          <w:szCs w:val="24"/>
        </w:rPr>
        <w:t xml:space="preserve"> where the seedlings will be grown</w:t>
      </w:r>
      <w:r w:rsidRPr="004512E4">
        <w:rPr>
          <w:rFonts w:ascii="Times New Roman" w:hAnsi="Times New Roman"/>
          <w:sz w:val="24"/>
          <w:szCs w:val="24"/>
        </w:rPr>
        <w:t xml:space="preserve">. </w:t>
      </w:r>
    </w:p>
    <w:p w14:paraId="572980E1" w14:textId="77777777" w:rsidR="00391DFA" w:rsidRDefault="0011191F" w:rsidP="008C0E40">
      <w:pPr>
        <w:pStyle w:val="ListParagraph"/>
        <w:numPr>
          <w:ilvl w:val="0"/>
          <w:numId w:val="43"/>
        </w:numPr>
        <w:spacing w:after="0" w:line="240" w:lineRule="auto"/>
        <w:ind w:left="360"/>
        <w:rPr>
          <w:rFonts w:ascii="Times New Roman" w:hAnsi="Times New Roman"/>
          <w:sz w:val="24"/>
          <w:szCs w:val="24"/>
        </w:rPr>
      </w:pPr>
      <w:r w:rsidRPr="004512E4">
        <w:rPr>
          <w:rFonts w:ascii="Times New Roman" w:hAnsi="Times New Roman"/>
          <w:sz w:val="24"/>
          <w:szCs w:val="24"/>
        </w:rPr>
        <w:t>Count</w:t>
      </w:r>
      <w:r w:rsidR="00063FBE">
        <w:rPr>
          <w:rFonts w:ascii="Times New Roman" w:hAnsi="Times New Roman"/>
          <w:sz w:val="24"/>
          <w:szCs w:val="24"/>
        </w:rPr>
        <w:t xml:space="preserve"> or weigh 50 </w:t>
      </w:r>
      <w:r w:rsidRPr="004512E4">
        <w:rPr>
          <w:rFonts w:ascii="Times New Roman" w:hAnsi="Times New Roman"/>
          <w:sz w:val="24"/>
          <w:szCs w:val="24"/>
        </w:rPr>
        <w:t>radish seeds</w:t>
      </w:r>
      <w:r w:rsidR="009712EF">
        <w:rPr>
          <w:rFonts w:ascii="Times New Roman" w:hAnsi="Times New Roman"/>
          <w:sz w:val="24"/>
          <w:szCs w:val="24"/>
        </w:rPr>
        <w:t xml:space="preserve"> (</w:t>
      </w:r>
      <w:r w:rsidR="00C843FD">
        <w:rPr>
          <w:rFonts w:ascii="Times New Roman" w:hAnsi="Times New Roman"/>
          <w:sz w:val="24"/>
          <w:szCs w:val="24"/>
        </w:rPr>
        <w:t>~</w:t>
      </w:r>
      <w:r w:rsidR="009712EF">
        <w:rPr>
          <w:rFonts w:ascii="Times New Roman" w:hAnsi="Times New Roman"/>
          <w:sz w:val="24"/>
          <w:szCs w:val="24"/>
        </w:rPr>
        <w:t>0.5 g)</w:t>
      </w:r>
      <w:r>
        <w:rPr>
          <w:rFonts w:ascii="Times New Roman" w:hAnsi="Times New Roman"/>
          <w:sz w:val="24"/>
          <w:szCs w:val="24"/>
        </w:rPr>
        <w:t xml:space="preserve"> per</w:t>
      </w:r>
      <w:r w:rsidR="008E59CD">
        <w:rPr>
          <w:rFonts w:ascii="Times New Roman" w:hAnsi="Times New Roman"/>
          <w:sz w:val="24"/>
          <w:szCs w:val="24"/>
        </w:rPr>
        <w:t xml:space="preserve"> loaf</w:t>
      </w:r>
      <w:r>
        <w:rPr>
          <w:rFonts w:ascii="Times New Roman" w:hAnsi="Times New Roman"/>
          <w:sz w:val="24"/>
          <w:szCs w:val="24"/>
        </w:rPr>
        <w:t xml:space="preserve"> pan and carefully place</w:t>
      </w:r>
      <w:r w:rsidR="008E59CD">
        <w:rPr>
          <w:rFonts w:ascii="Times New Roman" w:hAnsi="Times New Roman"/>
          <w:sz w:val="24"/>
          <w:szCs w:val="24"/>
        </w:rPr>
        <w:t xml:space="preserve"> these seeds </w:t>
      </w:r>
      <w:r w:rsidR="0091753B" w:rsidRPr="004512E4">
        <w:rPr>
          <w:rFonts w:ascii="Times New Roman" w:hAnsi="Times New Roman"/>
          <w:sz w:val="24"/>
          <w:szCs w:val="24"/>
        </w:rPr>
        <w:t xml:space="preserve">on top of the </w:t>
      </w:r>
      <w:r w:rsidR="004512E4" w:rsidRPr="004512E4">
        <w:rPr>
          <w:rFonts w:ascii="Times New Roman" w:hAnsi="Times New Roman"/>
          <w:sz w:val="24"/>
          <w:szCs w:val="24"/>
        </w:rPr>
        <w:t xml:space="preserve">damp </w:t>
      </w:r>
      <w:r w:rsidR="0091753B" w:rsidRPr="004512E4">
        <w:rPr>
          <w:rFonts w:ascii="Times New Roman" w:hAnsi="Times New Roman"/>
          <w:sz w:val="24"/>
          <w:szCs w:val="24"/>
        </w:rPr>
        <w:t>paper towel</w:t>
      </w:r>
      <w:r w:rsidR="004512E4" w:rsidRPr="004512E4">
        <w:rPr>
          <w:rFonts w:ascii="Times New Roman" w:hAnsi="Times New Roman"/>
          <w:sz w:val="24"/>
          <w:szCs w:val="24"/>
        </w:rPr>
        <w:t xml:space="preserve"> in each loaf pan</w:t>
      </w:r>
      <w:r w:rsidR="0091753B" w:rsidRPr="004512E4">
        <w:rPr>
          <w:rFonts w:ascii="Times New Roman" w:hAnsi="Times New Roman"/>
          <w:sz w:val="24"/>
          <w:szCs w:val="24"/>
        </w:rPr>
        <w:t>. Spread them out</w:t>
      </w:r>
      <w:r w:rsidR="00DE2899">
        <w:rPr>
          <w:rFonts w:ascii="Times New Roman" w:hAnsi="Times New Roman"/>
          <w:sz w:val="24"/>
          <w:szCs w:val="24"/>
        </w:rPr>
        <w:t xml:space="preserve"> to give the seedlings </w:t>
      </w:r>
      <w:r w:rsidR="0091753B" w:rsidRPr="004512E4">
        <w:rPr>
          <w:rFonts w:ascii="Times New Roman" w:hAnsi="Times New Roman"/>
          <w:sz w:val="24"/>
          <w:szCs w:val="24"/>
        </w:rPr>
        <w:t xml:space="preserve">room to grow. </w:t>
      </w:r>
    </w:p>
    <w:p w14:paraId="6E421EC3" w14:textId="77777777" w:rsidR="00391DFA" w:rsidRDefault="0082039E" w:rsidP="008C0E40">
      <w:pPr>
        <w:pStyle w:val="ListParagraph"/>
        <w:numPr>
          <w:ilvl w:val="0"/>
          <w:numId w:val="43"/>
        </w:numPr>
        <w:spacing w:after="0" w:line="240" w:lineRule="auto"/>
        <w:ind w:left="360"/>
        <w:rPr>
          <w:rFonts w:ascii="Times New Roman" w:hAnsi="Times New Roman"/>
          <w:sz w:val="24"/>
          <w:szCs w:val="24"/>
        </w:rPr>
      </w:pPr>
      <w:r>
        <w:rPr>
          <w:rFonts w:ascii="Times New Roman" w:hAnsi="Times New Roman"/>
          <w:sz w:val="24"/>
          <w:szCs w:val="24"/>
        </w:rPr>
        <w:t xml:space="preserve">Loosely cover each loaf pan with a </w:t>
      </w:r>
      <w:r w:rsidR="00903D25">
        <w:rPr>
          <w:rFonts w:ascii="Times New Roman" w:hAnsi="Times New Roman"/>
          <w:sz w:val="24"/>
          <w:szCs w:val="24"/>
        </w:rPr>
        <w:t>piece of plastic wrap</w:t>
      </w:r>
      <w:r w:rsidR="00D037C0">
        <w:rPr>
          <w:rFonts w:ascii="Times New Roman" w:hAnsi="Times New Roman"/>
          <w:sz w:val="24"/>
          <w:szCs w:val="24"/>
        </w:rPr>
        <w:t xml:space="preserve"> </w:t>
      </w:r>
      <w:r w:rsidR="00903D25">
        <w:rPr>
          <w:rFonts w:ascii="Times New Roman" w:hAnsi="Times New Roman"/>
          <w:sz w:val="24"/>
          <w:szCs w:val="24"/>
        </w:rPr>
        <w:t>to ensure that the top piece of paper towel stays damp.</w:t>
      </w:r>
      <w:r w:rsidR="005B0D0D">
        <w:rPr>
          <w:rFonts w:ascii="Times New Roman" w:hAnsi="Times New Roman"/>
          <w:sz w:val="24"/>
          <w:szCs w:val="24"/>
        </w:rPr>
        <w:t xml:space="preserve"> </w:t>
      </w:r>
    </w:p>
    <w:p w14:paraId="79A315AC" w14:textId="77777777" w:rsidR="004512E4" w:rsidRPr="00063FBE" w:rsidRDefault="00063FBE" w:rsidP="008C0E40">
      <w:pPr>
        <w:pStyle w:val="ListParagraph"/>
        <w:numPr>
          <w:ilvl w:val="0"/>
          <w:numId w:val="43"/>
        </w:numPr>
        <w:spacing w:after="0" w:line="240" w:lineRule="auto"/>
        <w:ind w:left="360"/>
        <w:rPr>
          <w:rFonts w:ascii="Times New Roman" w:hAnsi="Times New Roman"/>
          <w:sz w:val="24"/>
          <w:szCs w:val="24"/>
        </w:rPr>
      </w:pPr>
      <w:r>
        <w:rPr>
          <w:rFonts w:ascii="Times New Roman" w:hAnsi="Times New Roman"/>
          <w:sz w:val="24"/>
        </w:rPr>
        <w:t xml:space="preserve">Set up the lights so each loaf pan is within 6-10 inches of a lamp. </w:t>
      </w:r>
      <w:r w:rsidR="00391DFA" w:rsidRPr="00063FBE">
        <w:rPr>
          <w:rFonts w:ascii="Times New Roman" w:hAnsi="Times New Roman"/>
          <w:sz w:val="24"/>
        </w:rPr>
        <w:t>The light</w:t>
      </w:r>
      <w:r w:rsidR="009712EF">
        <w:rPr>
          <w:rFonts w:ascii="Times New Roman" w:hAnsi="Times New Roman"/>
          <w:sz w:val="24"/>
        </w:rPr>
        <w:t>s</w:t>
      </w:r>
      <w:r w:rsidR="00391DFA" w:rsidRPr="00063FBE">
        <w:rPr>
          <w:rFonts w:ascii="Times New Roman" w:hAnsi="Times New Roman"/>
          <w:sz w:val="24"/>
        </w:rPr>
        <w:t xml:space="preserve"> should be on for 12-16 hours, alternating with approximately 8-12 hours of darkness; an electric timer is a convenient way to accomplish this. </w:t>
      </w:r>
      <w:r>
        <w:rPr>
          <w:rFonts w:ascii="Times New Roman" w:hAnsi="Times New Roman"/>
          <w:sz w:val="24"/>
        </w:rPr>
        <w:t>(</w:t>
      </w:r>
      <w:r w:rsidR="00391DFA" w:rsidRPr="00063FBE">
        <w:rPr>
          <w:rFonts w:ascii="Times New Roman" w:hAnsi="Times New Roman"/>
          <w:sz w:val="24"/>
        </w:rPr>
        <w:t>During Experiment 2, you will want to keep each loaf pan of plants in continuous light for ~23 hours or in continuous dark for ~23 hours.</w:t>
      </w:r>
      <w:r w:rsidR="009712EF">
        <w:rPr>
          <w:rFonts w:ascii="Times New Roman" w:hAnsi="Times New Roman"/>
          <w:sz w:val="24"/>
        </w:rPr>
        <w:t>)</w:t>
      </w:r>
    </w:p>
    <w:p w14:paraId="00836AFD" w14:textId="77777777" w:rsidR="004512E4" w:rsidRPr="004512E4" w:rsidRDefault="004F4CFA" w:rsidP="008C0E40">
      <w:pPr>
        <w:pStyle w:val="ListParagraph"/>
        <w:numPr>
          <w:ilvl w:val="0"/>
          <w:numId w:val="43"/>
        </w:numPr>
        <w:spacing w:after="0" w:line="240" w:lineRule="auto"/>
        <w:ind w:left="360"/>
        <w:rPr>
          <w:rFonts w:ascii="Times New Roman" w:hAnsi="Times New Roman"/>
          <w:sz w:val="24"/>
          <w:szCs w:val="24"/>
        </w:rPr>
      </w:pPr>
      <w:r>
        <w:rPr>
          <w:rFonts w:ascii="Times New Roman" w:hAnsi="Times New Roman"/>
          <w:sz w:val="24"/>
          <w:szCs w:val="24"/>
        </w:rPr>
        <w:t xml:space="preserve">Add </w:t>
      </w:r>
      <w:r w:rsidR="006159DB">
        <w:rPr>
          <w:rFonts w:ascii="Times New Roman" w:hAnsi="Times New Roman"/>
          <w:sz w:val="24"/>
          <w:szCs w:val="24"/>
        </w:rPr>
        <w:t>water</w:t>
      </w:r>
      <w:r>
        <w:rPr>
          <w:rFonts w:ascii="Times New Roman" w:hAnsi="Times New Roman"/>
          <w:sz w:val="24"/>
          <w:szCs w:val="24"/>
        </w:rPr>
        <w:t xml:space="preserve"> to the larger pan</w:t>
      </w:r>
      <w:r w:rsidR="00D037C0">
        <w:rPr>
          <w:rFonts w:ascii="Times New Roman" w:hAnsi="Times New Roman"/>
          <w:sz w:val="24"/>
          <w:szCs w:val="24"/>
        </w:rPr>
        <w:t>(</w:t>
      </w:r>
      <w:r>
        <w:rPr>
          <w:rFonts w:ascii="Times New Roman" w:hAnsi="Times New Roman"/>
          <w:sz w:val="24"/>
          <w:szCs w:val="24"/>
        </w:rPr>
        <w:t>s</w:t>
      </w:r>
      <w:r w:rsidR="00D037C0">
        <w:rPr>
          <w:rFonts w:ascii="Times New Roman" w:hAnsi="Times New Roman"/>
          <w:sz w:val="24"/>
          <w:szCs w:val="24"/>
        </w:rPr>
        <w:t>)</w:t>
      </w:r>
      <w:r>
        <w:rPr>
          <w:rFonts w:ascii="Times New Roman" w:hAnsi="Times New Roman"/>
          <w:sz w:val="24"/>
          <w:szCs w:val="24"/>
        </w:rPr>
        <w:t xml:space="preserve"> </w:t>
      </w:r>
      <w:r w:rsidR="006159DB">
        <w:rPr>
          <w:rFonts w:ascii="Times New Roman" w:hAnsi="Times New Roman"/>
          <w:sz w:val="24"/>
          <w:szCs w:val="24"/>
        </w:rPr>
        <w:t xml:space="preserve">as needed </w:t>
      </w:r>
      <w:r w:rsidR="0011191F">
        <w:rPr>
          <w:rFonts w:ascii="Times New Roman" w:hAnsi="Times New Roman"/>
          <w:sz w:val="24"/>
          <w:szCs w:val="24"/>
        </w:rPr>
        <w:t>to keep the paper towels damp.</w:t>
      </w:r>
      <w:r w:rsidR="006159DB">
        <w:rPr>
          <w:rFonts w:ascii="Times New Roman" w:hAnsi="Times New Roman"/>
          <w:sz w:val="24"/>
          <w:szCs w:val="24"/>
        </w:rPr>
        <w:t xml:space="preserve"> Switch to nutrient solution</w:t>
      </w:r>
      <w:r w:rsidR="002F40D5">
        <w:rPr>
          <w:rFonts w:ascii="Times New Roman" w:hAnsi="Times New Roman"/>
          <w:sz w:val="24"/>
          <w:szCs w:val="24"/>
        </w:rPr>
        <w:t xml:space="preserve"> once </w:t>
      </w:r>
      <w:r w:rsidR="006159DB">
        <w:rPr>
          <w:rFonts w:ascii="Times New Roman" w:hAnsi="Times New Roman"/>
          <w:sz w:val="24"/>
          <w:szCs w:val="24"/>
        </w:rPr>
        <w:t xml:space="preserve">the cotyledons </w:t>
      </w:r>
      <w:r w:rsidR="0091753B" w:rsidRPr="004512E4">
        <w:rPr>
          <w:rFonts w:ascii="Times New Roman" w:hAnsi="Times New Roman"/>
          <w:sz w:val="24"/>
          <w:szCs w:val="24"/>
        </w:rPr>
        <w:t xml:space="preserve">turn green. </w:t>
      </w:r>
    </w:p>
    <w:p w14:paraId="4CAC16FE" w14:textId="77777777" w:rsidR="00E4134E" w:rsidRPr="008E59CD" w:rsidRDefault="00E4134E" w:rsidP="00E4134E">
      <w:pPr>
        <w:rPr>
          <w:sz w:val="16"/>
          <w:szCs w:val="16"/>
        </w:rPr>
      </w:pPr>
    </w:p>
    <w:p w14:paraId="00FAF920" w14:textId="5E1D0EFE" w:rsidR="00E4134E" w:rsidRPr="004D0253" w:rsidRDefault="004D0253" w:rsidP="004D0253">
      <w:r w:rsidRPr="004D0253">
        <w:t xml:space="preserve">For </w:t>
      </w:r>
      <w:r w:rsidR="002350F0" w:rsidRPr="006159DB">
        <w:rPr>
          <w:u w:val="single"/>
        </w:rPr>
        <w:t>each group</w:t>
      </w:r>
      <w:r w:rsidR="002350F0">
        <w:t xml:space="preserve"> for</w:t>
      </w:r>
      <w:r w:rsidR="003C724C">
        <w:t xml:space="preserve"> </w:t>
      </w:r>
      <w:r w:rsidR="003C724C" w:rsidRPr="003C724C">
        <w:rPr>
          <w:u w:val="single"/>
        </w:rPr>
        <w:t xml:space="preserve">investigating </w:t>
      </w:r>
      <w:r w:rsidRPr="003C724C">
        <w:rPr>
          <w:u w:val="single"/>
        </w:rPr>
        <w:t>the indicator</w:t>
      </w:r>
      <w:r w:rsidRPr="004D0253">
        <w:t xml:space="preserve"> solution (</w:t>
      </w:r>
      <w:r w:rsidR="00DE2899">
        <w:t>question</w:t>
      </w:r>
      <w:r w:rsidR="00311555">
        <w:t xml:space="preserve"> 9</w:t>
      </w:r>
      <w:r w:rsidRPr="004D0253">
        <w:t xml:space="preserve">) </w:t>
      </w:r>
    </w:p>
    <w:p w14:paraId="37340051" w14:textId="77777777" w:rsidR="009404CA" w:rsidRDefault="009404CA" w:rsidP="006D59E1">
      <w:pPr>
        <w:pStyle w:val="ListParagraph"/>
        <w:numPr>
          <w:ilvl w:val="0"/>
          <w:numId w:val="21"/>
        </w:numPr>
        <w:spacing w:after="0" w:line="240" w:lineRule="auto"/>
        <w:ind w:left="360"/>
        <w:rPr>
          <w:rFonts w:ascii="Times New Roman" w:hAnsi="Times New Roman"/>
          <w:sz w:val="24"/>
          <w:szCs w:val="24"/>
        </w:rPr>
      </w:pPr>
      <w:r>
        <w:rPr>
          <w:rFonts w:ascii="Times New Roman" w:hAnsi="Times New Roman"/>
          <w:sz w:val="24"/>
          <w:szCs w:val="24"/>
        </w:rPr>
        <w:t xml:space="preserve">2 </w:t>
      </w:r>
      <w:r w:rsidR="004D0253">
        <w:rPr>
          <w:rFonts w:ascii="Times New Roman" w:hAnsi="Times New Roman"/>
          <w:sz w:val="24"/>
          <w:szCs w:val="24"/>
        </w:rPr>
        <w:t>small beakers or clear plastic cups</w:t>
      </w:r>
    </w:p>
    <w:p w14:paraId="60FCE609" w14:textId="77777777" w:rsidR="009404CA" w:rsidRDefault="009404CA" w:rsidP="006D59E1">
      <w:pPr>
        <w:pStyle w:val="ListParagraph"/>
        <w:numPr>
          <w:ilvl w:val="0"/>
          <w:numId w:val="21"/>
        </w:numPr>
        <w:spacing w:after="0" w:line="240" w:lineRule="auto"/>
        <w:ind w:left="360"/>
        <w:rPr>
          <w:rFonts w:ascii="Times New Roman" w:hAnsi="Times New Roman"/>
          <w:sz w:val="24"/>
          <w:szCs w:val="24"/>
        </w:rPr>
      </w:pPr>
      <w:r>
        <w:rPr>
          <w:rFonts w:ascii="Times New Roman" w:hAnsi="Times New Roman"/>
          <w:sz w:val="24"/>
          <w:szCs w:val="24"/>
        </w:rPr>
        <w:t xml:space="preserve">1 </w:t>
      </w:r>
      <w:r w:rsidR="004D0253">
        <w:rPr>
          <w:rFonts w:ascii="Times New Roman" w:hAnsi="Times New Roman"/>
          <w:sz w:val="24"/>
          <w:szCs w:val="24"/>
        </w:rPr>
        <w:t>or more straws</w:t>
      </w:r>
    </w:p>
    <w:p w14:paraId="6111DEEE" w14:textId="77777777" w:rsidR="00E4134E" w:rsidRPr="006D59E1" w:rsidRDefault="009404CA" w:rsidP="006D59E1">
      <w:pPr>
        <w:pStyle w:val="ListParagraph"/>
        <w:numPr>
          <w:ilvl w:val="0"/>
          <w:numId w:val="21"/>
        </w:numPr>
        <w:spacing w:after="0" w:line="240" w:lineRule="auto"/>
        <w:ind w:left="360"/>
        <w:rPr>
          <w:rFonts w:ascii="Times New Roman" w:hAnsi="Times New Roman"/>
          <w:sz w:val="24"/>
          <w:szCs w:val="24"/>
        </w:rPr>
      </w:pPr>
      <w:r>
        <w:rPr>
          <w:rFonts w:ascii="Times New Roman" w:hAnsi="Times New Roman"/>
          <w:sz w:val="24"/>
          <w:szCs w:val="24"/>
        </w:rPr>
        <w:t xml:space="preserve">1 </w:t>
      </w:r>
      <w:r w:rsidR="004D0253">
        <w:rPr>
          <w:rFonts w:ascii="Times New Roman" w:hAnsi="Times New Roman"/>
          <w:sz w:val="24"/>
          <w:szCs w:val="24"/>
        </w:rPr>
        <w:t xml:space="preserve">syringe or 1 mL pipette </w:t>
      </w:r>
    </w:p>
    <w:p w14:paraId="05A22D60" w14:textId="363B4222" w:rsidR="000A5B0B" w:rsidRPr="00283D71" w:rsidRDefault="004512E4" w:rsidP="005B1333">
      <w:pPr>
        <w:pStyle w:val="ListParagraph"/>
        <w:numPr>
          <w:ilvl w:val="0"/>
          <w:numId w:val="21"/>
        </w:numPr>
        <w:spacing w:after="0" w:line="240" w:lineRule="auto"/>
        <w:ind w:left="360"/>
        <w:rPr>
          <w:rFonts w:ascii="Times New Roman" w:hAnsi="Times New Roman"/>
          <w:sz w:val="24"/>
          <w:szCs w:val="24"/>
        </w:rPr>
      </w:pPr>
      <w:r w:rsidRPr="00283D71">
        <w:rPr>
          <w:rFonts w:ascii="Times New Roman" w:hAnsi="Times New Roman"/>
          <w:sz w:val="24"/>
          <w:szCs w:val="24"/>
        </w:rPr>
        <w:t>indicator solution</w:t>
      </w:r>
      <w:r w:rsidR="003C724C" w:rsidRPr="00283D71">
        <w:rPr>
          <w:rFonts w:ascii="Times New Roman" w:hAnsi="Times New Roman"/>
          <w:sz w:val="24"/>
          <w:szCs w:val="24"/>
        </w:rPr>
        <w:t xml:space="preserve"> (You will need enough indicator solution per group to half fill the two beakers</w:t>
      </w:r>
      <w:r w:rsidR="009712EF" w:rsidRPr="00283D71">
        <w:rPr>
          <w:rFonts w:ascii="Times New Roman" w:hAnsi="Times New Roman"/>
          <w:sz w:val="24"/>
          <w:szCs w:val="24"/>
        </w:rPr>
        <w:t xml:space="preserve"> and</w:t>
      </w:r>
      <w:r w:rsidR="00283D71" w:rsidRPr="00283D71">
        <w:rPr>
          <w:rFonts w:ascii="Times New Roman" w:hAnsi="Times New Roman"/>
          <w:sz w:val="24"/>
          <w:szCs w:val="24"/>
        </w:rPr>
        <w:t xml:space="preserve"> the petri dishes </w:t>
      </w:r>
      <w:r w:rsidR="003C724C" w:rsidRPr="00283D71">
        <w:rPr>
          <w:rFonts w:ascii="Times New Roman" w:hAnsi="Times New Roman"/>
          <w:sz w:val="24"/>
          <w:szCs w:val="24"/>
        </w:rPr>
        <w:t>for</w:t>
      </w:r>
      <w:r w:rsidR="0032445B" w:rsidRPr="00283D71">
        <w:rPr>
          <w:rFonts w:ascii="Times New Roman" w:hAnsi="Times New Roman"/>
          <w:sz w:val="24"/>
          <w:szCs w:val="24"/>
        </w:rPr>
        <w:t xml:space="preserve"> Experiment 2 </w:t>
      </w:r>
      <w:r w:rsidR="009712EF" w:rsidRPr="00283D71">
        <w:rPr>
          <w:rFonts w:ascii="Times New Roman" w:hAnsi="Times New Roman"/>
          <w:sz w:val="24"/>
          <w:szCs w:val="24"/>
        </w:rPr>
        <w:t>(see below)</w:t>
      </w:r>
      <w:r w:rsidR="003C724C" w:rsidRPr="00283D71">
        <w:rPr>
          <w:rFonts w:ascii="Times New Roman" w:hAnsi="Times New Roman"/>
          <w:sz w:val="24"/>
          <w:szCs w:val="24"/>
        </w:rPr>
        <w:t>.</w:t>
      </w:r>
      <w:r w:rsidR="00266CD7" w:rsidRPr="00283D71">
        <w:rPr>
          <w:rFonts w:ascii="Times New Roman" w:hAnsi="Times New Roman"/>
          <w:sz w:val="24"/>
          <w:szCs w:val="24"/>
        </w:rPr>
        <w:t>)</w:t>
      </w:r>
      <w:r w:rsidR="00C843FD" w:rsidRPr="00283D71">
        <w:rPr>
          <w:rFonts w:ascii="Times New Roman" w:hAnsi="Times New Roman"/>
          <w:sz w:val="24"/>
          <w:szCs w:val="24"/>
        </w:rPr>
        <w:t xml:space="preserve"> </w:t>
      </w:r>
      <w:r w:rsidR="003112B2" w:rsidRPr="00283D71">
        <w:rPr>
          <w:rFonts w:ascii="Times New Roman" w:hAnsi="Times New Roman"/>
          <w:sz w:val="24"/>
          <w:szCs w:val="24"/>
        </w:rPr>
        <w:t>We recommend</w:t>
      </w:r>
      <w:r w:rsidR="00283D71" w:rsidRPr="00283D71">
        <w:rPr>
          <w:rFonts w:ascii="Times New Roman" w:hAnsi="Times New Roman"/>
          <w:sz w:val="24"/>
          <w:szCs w:val="24"/>
        </w:rPr>
        <w:t xml:space="preserve"> that you use </w:t>
      </w:r>
      <w:r w:rsidR="00F44E90" w:rsidRPr="00283D71">
        <w:rPr>
          <w:rFonts w:ascii="Times New Roman" w:hAnsi="Times New Roman"/>
          <w:sz w:val="24"/>
          <w:szCs w:val="24"/>
        </w:rPr>
        <w:t>phenol red or</w:t>
      </w:r>
      <w:r w:rsidR="003112B2" w:rsidRPr="00283D71">
        <w:rPr>
          <w:rFonts w:ascii="Times New Roman" w:hAnsi="Times New Roman"/>
          <w:sz w:val="24"/>
          <w:szCs w:val="24"/>
        </w:rPr>
        <w:t xml:space="preserve"> </w:t>
      </w:r>
      <w:r w:rsidR="00283D71" w:rsidRPr="00283D71">
        <w:rPr>
          <w:rFonts w:ascii="Times New Roman" w:hAnsi="Times New Roman"/>
          <w:sz w:val="24"/>
          <w:szCs w:val="24"/>
        </w:rPr>
        <w:t xml:space="preserve">the following </w:t>
      </w:r>
      <w:r w:rsidR="003112B2" w:rsidRPr="00283D71">
        <w:rPr>
          <w:rFonts w:ascii="Times New Roman" w:hAnsi="Times New Roman"/>
          <w:sz w:val="24"/>
          <w:szCs w:val="24"/>
        </w:rPr>
        <w:t>indicator solution</w:t>
      </w:r>
      <w:r w:rsidR="00283D71" w:rsidRPr="00283D71">
        <w:rPr>
          <w:rFonts w:ascii="Times New Roman" w:hAnsi="Times New Roman"/>
          <w:sz w:val="24"/>
          <w:szCs w:val="24"/>
        </w:rPr>
        <w:t xml:space="preserve"> (which we have found to give</w:t>
      </w:r>
      <w:r w:rsidR="00266CD7" w:rsidRPr="00283D71">
        <w:rPr>
          <w:rFonts w:ascii="Times New Roman" w:hAnsi="Times New Roman"/>
          <w:sz w:val="24"/>
          <w:szCs w:val="24"/>
        </w:rPr>
        <w:t xml:space="preserve"> </w:t>
      </w:r>
      <w:r w:rsidR="00F44E90" w:rsidRPr="00283D71">
        <w:rPr>
          <w:rFonts w:ascii="Times New Roman" w:hAnsi="Times New Roman"/>
          <w:sz w:val="24"/>
          <w:szCs w:val="24"/>
        </w:rPr>
        <w:t xml:space="preserve">the clearest and </w:t>
      </w:r>
      <w:r w:rsidR="00F44E90" w:rsidRPr="00283D71">
        <w:rPr>
          <w:rFonts w:ascii="Times New Roman" w:hAnsi="Times New Roman"/>
          <w:sz w:val="24"/>
          <w:szCs w:val="24"/>
        </w:rPr>
        <w:lastRenderedPageBreak/>
        <w:t>most</w:t>
      </w:r>
      <w:r w:rsidR="00266CD7" w:rsidRPr="00283D71">
        <w:rPr>
          <w:rFonts w:ascii="Times New Roman" w:hAnsi="Times New Roman"/>
          <w:sz w:val="24"/>
          <w:szCs w:val="24"/>
        </w:rPr>
        <w:t xml:space="preserve"> dramatic </w:t>
      </w:r>
      <w:r w:rsidR="00F44E90" w:rsidRPr="00283D71">
        <w:rPr>
          <w:rFonts w:ascii="Times New Roman" w:hAnsi="Times New Roman"/>
          <w:sz w:val="24"/>
          <w:szCs w:val="24"/>
        </w:rPr>
        <w:t>results</w:t>
      </w:r>
      <w:r w:rsidR="00283D71">
        <w:rPr>
          <w:rFonts w:ascii="Times New Roman" w:hAnsi="Times New Roman"/>
          <w:sz w:val="24"/>
          <w:szCs w:val="24"/>
        </w:rPr>
        <w:t>)</w:t>
      </w:r>
      <w:r w:rsidR="00F44E90" w:rsidRPr="00283D71">
        <w:rPr>
          <w:rFonts w:ascii="Times New Roman" w:hAnsi="Times New Roman"/>
          <w:sz w:val="24"/>
          <w:szCs w:val="24"/>
        </w:rPr>
        <w:t xml:space="preserve">. </w:t>
      </w:r>
      <w:r w:rsidR="003C724C" w:rsidRPr="00283D71">
        <w:rPr>
          <w:rFonts w:ascii="Times New Roman" w:hAnsi="Times New Roman"/>
          <w:sz w:val="24"/>
          <w:szCs w:val="24"/>
        </w:rPr>
        <w:t xml:space="preserve">Prepare the indicator solution </w:t>
      </w:r>
      <w:r w:rsidR="000A5B0B" w:rsidRPr="00283D71">
        <w:rPr>
          <w:rFonts w:ascii="Times New Roman" w:hAnsi="Times New Roman"/>
          <w:sz w:val="24"/>
        </w:rPr>
        <w:t>as a 10X stock in distilled water</w:t>
      </w:r>
      <w:r w:rsidR="0011191F" w:rsidRPr="00283D71">
        <w:rPr>
          <w:rFonts w:ascii="Times New Roman" w:hAnsi="Times New Roman"/>
          <w:sz w:val="24"/>
        </w:rPr>
        <w:t>. For use,</w:t>
      </w:r>
      <w:r w:rsidR="000A5B0B" w:rsidRPr="00283D71">
        <w:rPr>
          <w:rFonts w:ascii="Times New Roman" w:hAnsi="Times New Roman"/>
          <w:sz w:val="24"/>
        </w:rPr>
        <w:t xml:space="preserve"> dilute</w:t>
      </w:r>
      <w:r w:rsidR="006159DB" w:rsidRPr="00283D71">
        <w:rPr>
          <w:rFonts w:ascii="Times New Roman" w:hAnsi="Times New Roman"/>
          <w:sz w:val="24"/>
        </w:rPr>
        <w:t xml:space="preserve"> the 10X stock solution </w:t>
      </w:r>
      <w:r w:rsidR="000A5B0B" w:rsidRPr="00283D71">
        <w:rPr>
          <w:rFonts w:ascii="Times New Roman" w:hAnsi="Times New Roman"/>
          <w:sz w:val="24"/>
        </w:rPr>
        <w:t>to 1X with distilled water</w:t>
      </w:r>
      <w:r w:rsidR="003C724C" w:rsidRPr="00283D71">
        <w:rPr>
          <w:rFonts w:ascii="Times New Roman" w:hAnsi="Times New Roman"/>
          <w:sz w:val="24"/>
        </w:rPr>
        <w:t>.</w:t>
      </w:r>
      <w:r w:rsidR="000A5B0B" w:rsidRPr="00283D71">
        <w:rPr>
          <w:rFonts w:ascii="Times New Roman" w:hAnsi="Times New Roman"/>
          <w:sz w:val="24"/>
        </w:rPr>
        <w:t xml:space="preserve"> </w:t>
      </w:r>
    </w:p>
    <w:p w14:paraId="39B37858" w14:textId="77777777" w:rsidR="000A5B0B" w:rsidRPr="003C724C" w:rsidRDefault="000A5B0B" w:rsidP="00F80AA6">
      <w:pPr>
        <w:ind w:firstLine="360"/>
        <w:rPr>
          <w:u w:val="single"/>
        </w:rPr>
      </w:pPr>
      <w:r w:rsidRPr="003C724C">
        <w:rPr>
          <w:bCs/>
          <w:u w:val="single"/>
        </w:rPr>
        <w:t xml:space="preserve">For 100 ml 10X </w:t>
      </w:r>
      <w:r w:rsidR="006159DB">
        <w:rPr>
          <w:bCs/>
          <w:u w:val="single"/>
        </w:rPr>
        <w:t xml:space="preserve">stock </w:t>
      </w:r>
      <w:r w:rsidRPr="003C724C">
        <w:rPr>
          <w:bCs/>
          <w:u w:val="single"/>
        </w:rPr>
        <w:t>solution:</w:t>
      </w:r>
    </w:p>
    <w:p w14:paraId="351C91D9" w14:textId="77777777" w:rsidR="000A5B0B" w:rsidRPr="000A5B0B" w:rsidRDefault="000A5B0B" w:rsidP="000A5B0B">
      <w:pPr>
        <w:pStyle w:val="ListParagraph"/>
        <w:spacing w:after="0"/>
        <w:ind w:left="1080" w:hanging="360"/>
        <w:rPr>
          <w:rFonts w:ascii="Times New Roman" w:hAnsi="Times New Roman"/>
          <w:sz w:val="24"/>
          <w:szCs w:val="24"/>
        </w:rPr>
      </w:pPr>
      <w:r w:rsidRPr="003C724C">
        <w:rPr>
          <w:rFonts w:ascii="Times New Roman" w:hAnsi="Times New Roman"/>
          <w:bCs/>
          <w:sz w:val="24"/>
          <w:szCs w:val="24"/>
          <w:u w:val="single"/>
        </w:rPr>
        <w:t>Mix in beaker:</w:t>
      </w:r>
    </w:p>
    <w:p w14:paraId="24140F6B" w14:textId="77777777" w:rsidR="000A5B0B" w:rsidRPr="000A5B0B" w:rsidRDefault="000A5B0B" w:rsidP="000A5B0B">
      <w:pPr>
        <w:ind w:left="360" w:firstLine="720"/>
      </w:pPr>
      <w:r w:rsidRPr="000A5B0B">
        <w:t>distilled or deionized water 97.99 ml</w:t>
      </w:r>
    </w:p>
    <w:p w14:paraId="30A050B1" w14:textId="77777777" w:rsidR="000A5B0B" w:rsidRPr="000A5B0B" w:rsidRDefault="00326226" w:rsidP="000A5B0B">
      <w:pPr>
        <w:ind w:left="720" w:firstLine="360"/>
      </w:pPr>
      <w:r>
        <w:t>ethanol</w:t>
      </w:r>
      <w:r w:rsidR="000A5B0B" w:rsidRPr="000A5B0B">
        <w:t xml:space="preserve"> 1.72 ml (Carolina #861281)</w:t>
      </w:r>
    </w:p>
    <w:p w14:paraId="11446175" w14:textId="77777777" w:rsidR="000A5B0B" w:rsidRPr="000A5B0B" w:rsidRDefault="000A5B0B" w:rsidP="000A5B0B">
      <w:pPr>
        <w:ind w:left="720" w:firstLine="360"/>
      </w:pPr>
      <w:r w:rsidRPr="000A5B0B">
        <w:t xml:space="preserve">2-propanol 0.10 ml (100 </w:t>
      </w:r>
      <w:proofErr w:type="spellStart"/>
      <w:r w:rsidRPr="000A5B0B">
        <w:t>ul</w:t>
      </w:r>
      <w:proofErr w:type="spellEnd"/>
      <w:r w:rsidRPr="000A5B0B">
        <w:t>) (Carolina #884890)</w:t>
      </w:r>
    </w:p>
    <w:p w14:paraId="075B801A" w14:textId="77777777" w:rsidR="000A5B0B" w:rsidRPr="000A5B0B" w:rsidRDefault="000A5B0B" w:rsidP="000A5B0B">
      <w:pPr>
        <w:ind w:left="720" w:firstLine="360"/>
      </w:pPr>
      <w:r w:rsidRPr="000A5B0B">
        <w:t xml:space="preserve">Methanol 0.09 ml (90 </w:t>
      </w:r>
      <w:proofErr w:type="spellStart"/>
      <w:r w:rsidRPr="000A5B0B">
        <w:t>ul</w:t>
      </w:r>
      <w:proofErr w:type="spellEnd"/>
      <w:r w:rsidRPr="000A5B0B">
        <w:t>) (Carolina #874950)</w:t>
      </w:r>
    </w:p>
    <w:p w14:paraId="5C4E1A91" w14:textId="77777777" w:rsidR="000A5B0B" w:rsidRPr="003C724C" w:rsidRDefault="000A5B0B" w:rsidP="000A5B0B">
      <w:pPr>
        <w:ind w:left="720"/>
        <w:rPr>
          <w:u w:val="single"/>
        </w:rPr>
      </w:pPr>
      <w:r w:rsidRPr="003C724C">
        <w:rPr>
          <w:bCs/>
          <w:u w:val="single"/>
        </w:rPr>
        <w:t>Add and stir into solution:</w:t>
      </w:r>
    </w:p>
    <w:p w14:paraId="3B5E2490" w14:textId="77777777" w:rsidR="000A5B0B" w:rsidRPr="000A5B0B" w:rsidRDefault="000A5B0B" w:rsidP="000A5B0B">
      <w:pPr>
        <w:ind w:left="720"/>
      </w:pPr>
      <w:r w:rsidRPr="000A5B0B">
        <w:t>Sodium bicarbonate 0.08g (80 mg) (pure baking soda from grocery store)</w:t>
      </w:r>
    </w:p>
    <w:p w14:paraId="25AD73C4" w14:textId="77777777" w:rsidR="000A5B0B" w:rsidRPr="000A5B0B" w:rsidRDefault="000A5B0B" w:rsidP="000A5B0B">
      <w:pPr>
        <w:ind w:left="720"/>
      </w:pPr>
      <w:r w:rsidRPr="000A5B0B">
        <w:t>Thymol blue 0.02 g (20 mg) (Sigma Aldrich # 114545-5G)</w:t>
      </w:r>
    </w:p>
    <w:p w14:paraId="0A3EFCAD" w14:textId="77777777" w:rsidR="000A5B0B" w:rsidRPr="000A5B0B" w:rsidRDefault="000A5B0B" w:rsidP="003C724C">
      <w:pPr>
        <w:ind w:left="720"/>
      </w:pPr>
      <w:r w:rsidRPr="000A5B0B">
        <w:t xml:space="preserve">Cresol red 0.01g (10 mg) </w:t>
      </w:r>
      <w:r w:rsidR="00F44E90">
        <w:t>(</w:t>
      </w:r>
      <w:r w:rsidRPr="000A5B0B">
        <w:t>Sigma Aldrich #114472-5G)</w:t>
      </w:r>
    </w:p>
    <w:p w14:paraId="2D701D7D" w14:textId="77777777" w:rsidR="000A5B0B" w:rsidRDefault="00F80AA6" w:rsidP="00F80AA6">
      <w:r>
        <w:rPr>
          <w:rStyle w:val="apple-tab-span"/>
        </w:rPr>
        <w:t xml:space="preserve">     </w:t>
      </w:r>
      <w:r w:rsidR="000A5B0B" w:rsidRPr="003C724C">
        <w:rPr>
          <w:bCs/>
          <w:u w:val="single"/>
        </w:rPr>
        <w:t>For 1X Solution</w:t>
      </w:r>
      <w:r w:rsidR="000A5B0B" w:rsidRPr="000A5B0B">
        <w:t>:  </w:t>
      </w:r>
      <w:r w:rsidR="003C724C">
        <w:t>Dilute</w:t>
      </w:r>
      <w:r w:rsidR="000A5B0B" w:rsidRPr="000A5B0B">
        <w:t xml:space="preserve"> </w:t>
      </w:r>
      <w:r w:rsidR="0011706D" w:rsidRPr="00EF1C0E">
        <w:rPr>
          <w:bCs/>
        </w:rPr>
        <w:t>10X stock solution</w:t>
      </w:r>
      <w:r w:rsidR="0011706D" w:rsidRPr="000A5B0B">
        <w:t xml:space="preserve"> </w:t>
      </w:r>
      <w:r w:rsidR="000A5B0B" w:rsidRPr="000A5B0B">
        <w:t>1:10 using distilled or de</w:t>
      </w:r>
      <w:r w:rsidR="003C724C">
        <w:t>i</w:t>
      </w:r>
      <w:r w:rsidR="000A5B0B" w:rsidRPr="000A5B0B">
        <w:t>onized (not tap) water</w:t>
      </w:r>
      <w:r w:rsidR="003C724C">
        <w:t>.</w:t>
      </w:r>
    </w:p>
    <w:p w14:paraId="4128176E" w14:textId="77777777" w:rsidR="00D412D5" w:rsidRPr="0040345D" w:rsidRDefault="00D412D5" w:rsidP="00F80AA6">
      <w:pPr>
        <w:rPr>
          <w:sz w:val="16"/>
          <w:szCs w:val="16"/>
        </w:rPr>
      </w:pPr>
    </w:p>
    <w:p w14:paraId="3A17BAB1" w14:textId="0E154D70" w:rsidR="00D412D5" w:rsidRPr="009323EA" w:rsidRDefault="00D412D5" w:rsidP="00D412D5">
      <w:r>
        <w:t xml:space="preserve">For </w:t>
      </w:r>
      <w:r w:rsidRPr="006159DB">
        <w:rPr>
          <w:u w:val="single"/>
        </w:rPr>
        <w:t>each</w:t>
      </w:r>
      <w:r w:rsidR="002A4CFF">
        <w:rPr>
          <w:u w:val="single"/>
        </w:rPr>
        <w:t xml:space="preserve"> student</w:t>
      </w:r>
      <w:r w:rsidRPr="006159DB">
        <w:rPr>
          <w:u w:val="single"/>
        </w:rPr>
        <w:t xml:space="preserve"> group</w:t>
      </w:r>
      <w:r w:rsidR="0032445B">
        <w:t xml:space="preserve"> for </w:t>
      </w:r>
      <w:r w:rsidR="0032445B">
        <w:rPr>
          <w:u w:val="single"/>
        </w:rPr>
        <w:t>Experiment 2</w:t>
      </w:r>
    </w:p>
    <w:p w14:paraId="3B61E913" w14:textId="77777777" w:rsidR="00D412D5" w:rsidRDefault="00C843FD" w:rsidP="00D412D5">
      <w:pPr>
        <w:pStyle w:val="ListParagraph"/>
        <w:numPr>
          <w:ilvl w:val="0"/>
          <w:numId w:val="21"/>
        </w:numPr>
        <w:spacing w:after="0" w:line="240" w:lineRule="auto"/>
        <w:ind w:left="360"/>
        <w:rPr>
          <w:rFonts w:ascii="Times New Roman" w:hAnsi="Times New Roman"/>
          <w:sz w:val="24"/>
          <w:szCs w:val="24"/>
        </w:rPr>
      </w:pPr>
      <w:r>
        <w:rPr>
          <w:rFonts w:ascii="Times New Roman" w:hAnsi="Times New Roman"/>
          <w:sz w:val="24"/>
          <w:szCs w:val="24"/>
        </w:rPr>
        <w:t xml:space="preserve">2 petri dishes </w:t>
      </w:r>
      <w:r w:rsidR="00D412D5">
        <w:rPr>
          <w:rFonts w:ascii="Times New Roman" w:hAnsi="Times New Roman"/>
          <w:sz w:val="24"/>
          <w:szCs w:val="24"/>
        </w:rPr>
        <w:t>+ indicator solution to half fill the petri</w:t>
      </w:r>
      <w:r>
        <w:rPr>
          <w:rFonts w:ascii="Times New Roman" w:hAnsi="Times New Roman"/>
          <w:sz w:val="24"/>
          <w:szCs w:val="24"/>
        </w:rPr>
        <w:t xml:space="preserve"> dishes </w:t>
      </w:r>
      <w:r w:rsidR="009712EF">
        <w:rPr>
          <w:rFonts w:ascii="Times New Roman" w:hAnsi="Times New Roman"/>
          <w:sz w:val="24"/>
          <w:szCs w:val="24"/>
        </w:rPr>
        <w:t>+ a straw</w:t>
      </w:r>
    </w:p>
    <w:p w14:paraId="36375066" w14:textId="7FF26FB0" w:rsidR="00D412D5" w:rsidRDefault="00D412D5" w:rsidP="00D412D5">
      <w:pPr>
        <w:pStyle w:val="ListParagraph"/>
        <w:numPr>
          <w:ilvl w:val="0"/>
          <w:numId w:val="21"/>
        </w:numPr>
        <w:spacing w:after="0" w:line="240" w:lineRule="auto"/>
        <w:ind w:left="360"/>
        <w:rPr>
          <w:rFonts w:ascii="Times New Roman" w:hAnsi="Times New Roman"/>
          <w:sz w:val="24"/>
          <w:szCs w:val="24"/>
        </w:rPr>
      </w:pPr>
      <w:r>
        <w:rPr>
          <w:rFonts w:ascii="Times New Roman" w:hAnsi="Times New Roman"/>
          <w:sz w:val="24"/>
          <w:szCs w:val="24"/>
        </w:rPr>
        <w:t>loaf pan of plants</w:t>
      </w:r>
      <w:r w:rsidR="002A4CFF">
        <w:t xml:space="preserve"> </w:t>
      </w:r>
      <w:r w:rsidR="002A4CFF" w:rsidRPr="00B0682D">
        <w:rPr>
          <w:rFonts w:ascii="Times New Roman" w:hAnsi="Times New Roman"/>
          <w:sz w:val="24"/>
          <w:szCs w:val="24"/>
        </w:rPr>
        <w:t>(see pages 3-4)</w:t>
      </w:r>
    </w:p>
    <w:p w14:paraId="03143260" w14:textId="7ED3BCA3" w:rsidR="00D412D5" w:rsidRPr="006D59E1" w:rsidRDefault="00D412D5" w:rsidP="00D412D5">
      <w:pPr>
        <w:pStyle w:val="ListParagraph"/>
        <w:numPr>
          <w:ilvl w:val="0"/>
          <w:numId w:val="21"/>
        </w:numPr>
        <w:spacing w:after="0" w:line="240" w:lineRule="auto"/>
        <w:ind w:left="360"/>
        <w:rPr>
          <w:rFonts w:ascii="Times New Roman" w:hAnsi="Times New Roman"/>
          <w:sz w:val="24"/>
          <w:szCs w:val="24"/>
        </w:rPr>
      </w:pPr>
      <w:r>
        <w:rPr>
          <w:rFonts w:ascii="Times New Roman" w:hAnsi="Times New Roman"/>
          <w:sz w:val="24"/>
          <w:szCs w:val="24"/>
        </w:rPr>
        <w:t>a clear plastic container, big enough to hold a loaf pan of plants and</w:t>
      </w:r>
      <w:r w:rsidR="00C843FD">
        <w:rPr>
          <w:rFonts w:ascii="Times New Roman" w:hAnsi="Times New Roman"/>
          <w:sz w:val="24"/>
          <w:szCs w:val="24"/>
        </w:rPr>
        <w:t xml:space="preserve"> two petri dishes </w:t>
      </w:r>
      <w:r>
        <w:rPr>
          <w:rFonts w:ascii="Times New Roman" w:hAnsi="Times New Roman"/>
          <w:sz w:val="24"/>
          <w:szCs w:val="24"/>
        </w:rPr>
        <w:t>+ a lid or plastic wrap to seal the container (e.g.</w:t>
      </w:r>
      <w:r w:rsidR="004B64A2">
        <w:rPr>
          <w:rFonts w:ascii="Times New Roman" w:hAnsi="Times New Roman"/>
          <w:sz w:val="24"/>
          <w:szCs w:val="24"/>
        </w:rPr>
        <w:t>,</w:t>
      </w:r>
      <w:r>
        <w:rPr>
          <w:rFonts w:ascii="Times New Roman" w:hAnsi="Times New Roman"/>
          <w:sz w:val="24"/>
          <w:szCs w:val="24"/>
        </w:rPr>
        <w:t xml:space="preserve"> 2-quart size clear plastic food storage container, </w:t>
      </w:r>
      <w:hyperlink r:id="rId18" w:history="1">
        <w:r w:rsidRPr="00903D25">
          <w:rPr>
            <w:rStyle w:val="Hyperlink"/>
            <w:rFonts w:ascii="Times New Roman" w:hAnsi="Times New Roman"/>
            <w:sz w:val="24"/>
          </w:rPr>
          <w:t>https://www.katom.com/144-2SFSCW441.html</w:t>
        </w:r>
      </w:hyperlink>
      <w:r w:rsidRPr="00903D25">
        <w:rPr>
          <w:rFonts w:ascii="Times New Roman" w:hAnsi="Times New Roman"/>
          <w:sz w:val="24"/>
          <w:szCs w:val="24"/>
        </w:rPr>
        <w:t>)</w:t>
      </w:r>
    </w:p>
    <w:p w14:paraId="38DD2DC5" w14:textId="0B1AAA5A" w:rsidR="00D412D5" w:rsidRDefault="00347F4B" w:rsidP="00D412D5">
      <w:pPr>
        <w:pStyle w:val="ListParagraph"/>
        <w:numPr>
          <w:ilvl w:val="0"/>
          <w:numId w:val="21"/>
        </w:numPr>
        <w:spacing w:after="0" w:line="240" w:lineRule="auto"/>
        <w:ind w:left="360"/>
        <w:rPr>
          <w:rFonts w:ascii="Times New Roman" w:hAnsi="Times New Roman"/>
          <w:sz w:val="24"/>
          <w:szCs w:val="24"/>
        </w:rPr>
      </w:pPr>
      <w:r>
        <w:rPr>
          <w:rFonts w:ascii="Times New Roman" w:hAnsi="Times New Roman"/>
          <w:sz w:val="24"/>
          <w:szCs w:val="24"/>
        </w:rPr>
        <w:t xml:space="preserve">lamps </w:t>
      </w:r>
      <w:r w:rsidR="00D412D5">
        <w:rPr>
          <w:rFonts w:ascii="Times New Roman" w:hAnsi="Times New Roman"/>
          <w:sz w:val="24"/>
          <w:szCs w:val="24"/>
        </w:rPr>
        <w:t>for half the groups’ containers;</w:t>
      </w:r>
      <w:r w:rsidR="00C85B06" w:rsidRPr="00C85B06">
        <w:rPr>
          <w:rFonts w:ascii="Times New Roman" w:hAnsi="Times New Roman"/>
          <w:sz w:val="24"/>
          <w:szCs w:val="24"/>
        </w:rPr>
        <w:t xml:space="preserve"> </w:t>
      </w:r>
      <w:r w:rsidR="00C85B06">
        <w:rPr>
          <w:rFonts w:ascii="Times New Roman" w:hAnsi="Times New Roman"/>
          <w:sz w:val="24"/>
          <w:szCs w:val="24"/>
        </w:rPr>
        <w:t>for the other half of the groups’ containers,</w:t>
      </w:r>
      <w:r w:rsidR="00D412D5">
        <w:rPr>
          <w:rFonts w:ascii="Times New Roman" w:hAnsi="Times New Roman"/>
          <w:sz w:val="24"/>
          <w:szCs w:val="24"/>
        </w:rPr>
        <w:t xml:space="preserve"> dark closet or large, dark plastic bag</w:t>
      </w:r>
      <w:r w:rsidR="00C85B06">
        <w:rPr>
          <w:rFonts w:ascii="Times New Roman" w:hAnsi="Times New Roman"/>
          <w:sz w:val="24"/>
          <w:szCs w:val="24"/>
        </w:rPr>
        <w:t>s</w:t>
      </w:r>
      <w:r w:rsidR="00D412D5">
        <w:rPr>
          <w:rFonts w:ascii="Times New Roman" w:hAnsi="Times New Roman"/>
          <w:sz w:val="24"/>
          <w:szCs w:val="24"/>
        </w:rPr>
        <w:t xml:space="preserve"> or</w:t>
      </w:r>
      <w:r w:rsidR="00C85B06">
        <w:rPr>
          <w:rFonts w:ascii="Times New Roman" w:hAnsi="Times New Roman"/>
          <w:sz w:val="24"/>
          <w:szCs w:val="24"/>
        </w:rPr>
        <w:t xml:space="preserve"> boxes </w:t>
      </w:r>
      <w:r w:rsidR="00D412D5">
        <w:rPr>
          <w:rFonts w:ascii="Times New Roman" w:hAnsi="Times New Roman"/>
          <w:sz w:val="24"/>
          <w:szCs w:val="24"/>
        </w:rPr>
        <w:t xml:space="preserve">with no holes or cracks </w:t>
      </w:r>
    </w:p>
    <w:p w14:paraId="1831AE72" w14:textId="77777777" w:rsidR="00D412D5" w:rsidRDefault="009712EF" w:rsidP="00D412D5">
      <w:pPr>
        <w:pStyle w:val="ListParagraph"/>
        <w:numPr>
          <w:ilvl w:val="0"/>
          <w:numId w:val="21"/>
        </w:numPr>
        <w:spacing w:after="0" w:line="240" w:lineRule="auto"/>
        <w:ind w:left="360"/>
        <w:rPr>
          <w:rFonts w:ascii="Times New Roman" w:hAnsi="Times New Roman"/>
          <w:sz w:val="24"/>
          <w:szCs w:val="24"/>
        </w:rPr>
      </w:pPr>
      <w:r>
        <w:rPr>
          <w:rFonts w:ascii="Times New Roman" w:hAnsi="Times New Roman"/>
          <w:sz w:val="24"/>
          <w:szCs w:val="24"/>
        </w:rPr>
        <w:t xml:space="preserve">optional: </w:t>
      </w:r>
      <w:r w:rsidR="00D412D5">
        <w:rPr>
          <w:rFonts w:ascii="Times New Roman" w:hAnsi="Times New Roman"/>
          <w:sz w:val="24"/>
          <w:szCs w:val="24"/>
        </w:rPr>
        <w:t>color chart to interpret changes in indicator colo</w:t>
      </w:r>
      <w:r w:rsidR="00D412D5" w:rsidRPr="009B67F0">
        <w:rPr>
          <w:rFonts w:ascii="Times New Roman" w:hAnsi="Times New Roman"/>
          <w:sz w:val="24"/>
          <w:szCs w:val="24"/>
        </w:rPr>
        <w:t>r (</w:t>
      </w:r>
      <w:hyperlink r:id="rId19" w:history="1">
        <w:r w:rsidR="00D412D5" w:rsidRPr="009B67F0">
          <w:rPr>
            <w:rStyle w:val="Hyperlink"/>
            <w:rFonts w:ascii="Times New Roman" w:hAnsi="Times New Roman"/>
            <w:sz w:val="24"/>
          </w:rPr>
          <w:t>http://www.bio-rad.com/webroot/web/pdf/lsr/literature/10049348.pdf</w:t>
        </w:r>
      </w:hyperlink>
      <w:r w:rsidR="00D412D5">
        <w:rPr>
          <w:rFonts w:ascii="Times New Roman" w:hAnsi="Times New Roman"/>
          <w:sz w:val="24"/>
          <w:szCs w:val="24"/>
        </w:rPr>
        <w:t>)</w:t>
      </w:r>
    </w:p>
    <w:tbl>
      <w:tblPr>
        <w:tblStyle w:val="TableGrid"/>
        <w:tblW w:w="9792" w:type="dxa"/>
        <w:jc w:val="center"/>
        <w:tblLook w:val="04A0" w:firstRow="1" w:lastRow="0" w:firstColumn="1" w:lastColumn="0" w:noHBand="0" w:noVBand="1"/>
      </w:tblPr>
      <w:tblGrid>
        <w:gridCol w:w="1776"/>
        <w:gridCol w:w="8016"/>
      </w:tblGrid>
      <w:tr w:rsidR="0040345D" w14:paraId="2CBAEB88" w14:textId="77777777" w:rsidTr="0040345D">
        <w:trPr>
          <w:jc w:val="center"/>
        </w:trPr>
        <w:tc>
          <w:tcPr>
            <w:tcW w:w="4675" w:type="dxa"/>
            <w:tcBorders>
              <w:top w:val="nil"/>
              <w:left w:val="nil"/>
              <w:bottom w:val="nil"/>
            </w:tcBorders>
          </w:tcPr>
          <w:p w14:paraId="5EABB3A8" w14:textId="77777777" w:rsidR="0040345D" w:rsidRDefault="0040345D" w:rsidP="0040345D"/>
          <w:p w14:paraId="323F3656" w14:textId="7E8F6892" w:rsidR="0040345D" w:rsidRDefault="0040345D" w:rsidP="0040345D">
            <w:pPr>
              <w:rPr>
                <w:szCs w:val="16"/>
              </w:rPr>
            </w:pPr>
            <w:r w:rsidRPr="00D412D5">
              <w:t xml:space="preserve">This photo illustrates the </w:t>
            </w:r>
            <w:r>
              <w:t>set-up</w:t>
            </w:r>
            <w:r w:rsidRPr="00D412D5">
              <w:t xml:space="preserve"> at the beginning of the </w:t>
            </w:r>
            <w:r>
              <w:t>24-hour</w:t>
            </w:r>
            <w:r w:rsidRPr="00D412D5">
              <w:t xml:space="preserve"> exposure to light or dark.</w:t>
            </w:r>
          </w:p>
        </w:tc>
        <w:tc>
          <w:tcPr>
            <w:tcW w:w="4675" w:type="dxa"/>
          </w:tcPr>
          <w:p w14:paraId="3E1452D8" w14:textId="19EA89B0" w:rsidR="0040345D" w:rsidRDefault="0040345D" w:rsidP="00347F4B">
            <w:pPr>
              <w:jc w:val="center"/>
              <w:rPr>
                <w:szCs w:val="16"/>
              </w:rPr>
            </w:pPr>
            <w:r>
              <w:rPr>
                <w:noProof/>
              </w:rPr>
              <w:drawing>
                <wp:inline distT="0" distB="0" distL="0" distR="0" wp14:anchorId="55B0F123" wp14:editId="001FC182">
                  <wp:extent cx="4946904" cy="4325112"/>
                  <wp:effectExtent l="0" t="0" r="6350" b="0"/>
                  <wp:docPr id="11" name="Picture 4">
                    <a:extLst xmlns:a="http://schemas.openxmlformats.org/drawingml/2006/main">
                      <a:ext uri="{FF2B5EF4-FFF2-40B4-BE49-F238E27FC236}">
                        <a16:creationId xmlns:a16="http://schemas.microsoft.com/office/drawing/2014/main" id="{1CF5F0FC-108F-464F-9262-DAAC9DD8BA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1CF5F0FC-108F-464F-9262-DAAC9DD8BA94}"/>
                              </a:ext>
                            </a:extLst>
                          </pic:cNvPr>
                          <pic:cNvPicPr>
                            <a:picLocks noChangeAspect="1"/>
                          </pic:cNvPicPr>
                        </pic:nvPicPr>
                        <pic:blipFill rotWithShape="1">
                          <a:blip r:embed="rId20"/>
                          <a:srcRect l="24267" t="21171" r="19132" b="13944"/>
                          <a:stretch/>
                        </pic:blipFill>
                        <pic:spPr bwMode="auto">
                          <a:xfrm>
                            <a:off x="0" y="0"/>
                            <a:ext cx="4946904" cy="4325112"/>
                          </a:xfrm>
                          <a:prstGeom prst="rect">
                            <a:avLst/>
                          </a:prstGeom>
                          <a:ln>
                            <a:noFill/>
                          </a:ln>
                          <a:extLst>
                            <a:ext uri="{53640926-AAD7-44D8-BBD7-CCE9431645EC}">
                              <a14:shadowObscured xmlns:a14="http://schemas.microsoft.com/office/drawing/2010/main"/>
                            </a:ext>
                          </a:extLst>
                        </pic:spPr>
                      </pic:pic>
                    </a:graphicData>
                  </a:graphic>
                </wp:inline>
              </w:drawing>
            </w:r>
          </w:p>
        </w:tc>
      </w:tr>
    </w:tbl>
    <w:p w14:paraId="5B419102" w14:textId="77777777" w:rsidR="00A32F19" w:rsidRDefault="00A32F19" w:rsidP="00F02422">
      <w:pPr>
        <w:ind w:left="720" w:hanging="720"/>
        <w:rPr>
          <w:b/>
        </w:rPr>
      </w:pPr>
    </w:p>
    <w:p w14:paraId="7D64F222" w14:textId="77777777" w:rsidR="00F02422" w:rsidRDefault="0030317C" w:rsidP="00F02422">
      <w:pPr>
        <w:ind w:left="720" w:hanging="720"/>
      </w:pPr>
      <w:r>
        <w:rPr>
          <w:b/>
        </w:rPr>
        <w:t>Instructional Suggestions</w:t>
      </w:r>
      <w:r w:rsidR="00E06D35">
        <w:rPr>
          <w:b/>
        </w:rPr>
        <w:t xml:space="preserve"> and Background</w:t>
      </w:r>
      <w:r w:rsidR="00347F4B">
        <w:rPr>
          <w:b/>
        </w:rPr>
        <w:t xml:space="preserve"> </w:t>
      </w:r>
      <w:r w:rsidR="00A32F19">
        <w:rPr>
          <w:b/>
        </w:rPr>
        <w:t>Biology</w:t>
      </w:r>
      <w:r w:rsidR="00E06D35">
        <w:rPr>
          <w:b/>
        </w:rPr>
        <w:t xml:space="preserve"> </w:t>
      </w:r>
    </w:p>
    <w:p w14:paraId="24A9FE96" w14:textId="492F3FDF" w:rsidR="005736EC" w:rsidRPr="000116F4" w:rsidRDefault="00406C57" w:rsidP="005736EC">
      <w:bookmarkStart w:id="2" w:name="_Hlk26199011"/>
      <w:r>
        <w:t xml:space="preserve">To </w:t>
      </w:r>
      <w:r w:rsidRPr="00803BC6">
        <w:rPr>
          <w:u w:val="single"/>
        </w:rPr>
        <w:t>maximize student participation and learning</w:t>
      </w:r>
      <w:r>
        <w:t xml:space="preserve">, </w:t>
      </w:r>
      <w:r w:rsidR="00CF1EEA">
        <w:t xml:space="preserve">we recommend that you have pairs of students </w:t>
      </w:r>
      <w:r>
        <w:t>work together to answer each group of related questions</w:t>
      </w:r>
      <w:r w:rsidRPr="000116F4">
        <w:t xml:space="preserve">. </w:t>
      </w:r>
      <w:r w:rsidR="005736EC">
        <w:t>Student learning is increased when students discuss scientific concepts to develop answers to challenging questions; students who actively contribute to the development of conceptual understanding and question answers gain the most.</w:t>
      </w:r>
      <w:bookmarkStart w:id="3" w:name="_Hlk113508774"/>
      <w:r w:rsidR="0050050D">
        <w:rPr>
          <w:rStyle w:val="FootnoteReference"/>
        </w:rPr>
        <w:footnoteReference w:id="4"/>
      </w:r>
      <w:bookmarkEnd w:id="3"/>
      <w:r w:rsidR="005736EC">
        <w:t xml:space="preserve"> </w:t>
      </w:r>
      <w:r w:rsidR="00712890">
        <w:rPr>
          <w:rFonts w:cstheme="minorHAnsi"/>
        </w:rPr>
        <w:t xml:space="preserve">As your students work in pairs to answer the questions, you may want to </w:t>
      </w:r>
      <w:r w:rsidR="00712890" w:rsidRPr="0071187C">
        <w:rPr>
          <w:rFonts w:cstheme="minorHAnsi"/>
        </w:rPr>
        <w:t>circulate around the room</w:t>
      </w:r>
      <w:r w:rsidR="00803BC6">
        <w:rPr>
          <w:rFonts w:cstheme="minorHAnsi"/>
        </w:rPr>
        <w:t xml:space="preserve"> and ask </w:t>
      </w:r>
      <w:r w:rsidR="00712890">
        <w:rPr>
          <w:rFonts w:cstheme="minorHAnsi"/>
        </w:rPr>
        <w:t>open-ended,</w:t>
      </w:r>
      <w:r w:rsidR="00803BC6">
        <w:rPr>
          <w:rFonts w:cstheme="minorHAnsi"/>
        </w:rPr>
        <w:t xml:space="preserve"> probe </w:t>
      </w:r>
      <w:r w:rsidR="00712890" w:rsidRPr="0071187C">
        <w:rPr>
          <w:rFonts w:cstheme="minorHAnsi"/>
        </w:rPr>
        <w:t>questions</w:t>
      </w:r>
      <w:r w:rsidR="00712890">
        <w:rPr>
          <w:rFonts w:cstheme="minorHAnsi"/>
        </w:rPr>
        <w:t xml:space="preserve">. </w:t>
      </w:r>
      <w:r w:rsidR="005736EC">
        <w:t>After students have worked together to answer a group of related questions,</w:t>
      </w:r>
      <w:r w:rsidR="00CF1EEA">
        <w:t xml:space="preserve"> we recommend that you have a whole-class </w:t>
      </w:r>
      <w:r w:rsidR="005736EC">
        <w:t xml:space="preserve">discussion that probes </w:t>
      </w:r>
      <w:r w:rsidR="005736EC" w:rsidRPr="000116F4">
        <w:t>student thinking</w:t>
      </w:r>
      <w:r w:rsidR="005736EC">
        <w:t xml:space="preserve"> and helps students </w:t>
      </w:r>
      <w:r w:rsidR="005736EC" w:rsidRPr="000116F4">
        <w:t>to develop a sound understanding of the concepts and information covered</w:t>
      </w:r>
      <w:r w:rsidR="005736EC">
        <w:t xml:space="preserve">. </w:t>
      </w:r>
    </w:p>
    <w:bookmarkEnd w:id="2"/>
    <w:p w14:paraId="28987A43" w14:textId="77777777" w:rsidR="00DB2B31" w:rsidRPr="00DB2B31" w:rsidRDefault="00DB2B31" w:rsidP="00DE2899">
      <w:pPr>
        <w:rPr>
          <w:color w:val="000000"/>
          <w:sz w:val="16"/>
          <w:szCs w:val="16"/>
        </w:rPr>
      </w:pPr>
    </w:p>
    <w:p w14:paraId="7C9737E6" w14:textId="77777777" w:rsidR="009809AE" w:rsidRPr="006814D7" w:rsidRDefault="009809AE" w:rsidP="00DE2899">
      <w:pPr>
        <w:rPr>
          <w:color w:val="000000"/>
        </w:rPr>
      </w:pPr>
      <w:r w:rsidRPr="00C20C56">
        <w:rPr>
          <w:color w:val="000000"/>
        </w:rPr>
        <w:t xml:space="preserve">In the Student Handout, </w:t>
      </w:r>
      <w:r w:rsidRPr="00C20C56">
        <w:rPr>
          <w:color w:val="000000"/>
          <w:u w:val="single"/>
        </w:rPr>
        <w:t>numbers in bold</w:t>
      </w:r>
      <w:r w:rsidRPr="00C20C56">
        <w:rPr>
          <w:color w:val="000000"/>
        </w:rPr>
        <w:t xml:space="preserve"> indicate questions for the students to answer and</w:t>
      </w:r>
      <w:r w:rsidR="00DE2899">
        <w:rPr>
          <w:color w:val="000000"/>
        </w:rPr>
        <w:t xml:space="preserve"> </w:t>
      </w:r>
      <w:r w:rsidR="00DE2899" w:rsidRPr="00DB2B31">
        <w:rPr>
          <w:color w:val="000000"/>
          <w:u w:val="single"/>
        </w:rPr>
        <w:t>letters in bold</w:t>
      </w:r>
      <w:r w:rsidR="00DE2899">
        <w:rPr>
          <w:color w:val="000000"/>
        </w:rPr>
        <w:t xml:space="preserve"> </w:t>
      </w:r>
      <w:r w:rsidRPr="006814D7">
        <w:rPr>
          <w:color w:val="000000"/>
        </w:rPr>
        <w:t>indicate steps in the experimental procedure for the students to do.</w:t>
      </w:r>
    </w:p>
    <w:p w14:paraId="50487168" w14:textId="77777777" w:rsidR="009809AE" w:rsidRPr="00DB2B31" w:rsidRDefault="009809AE" w:rsidP="009809AE">
      <w:pPr>
        <w:rPr>
          <w:sz w:val="16"/>
          <w:szCs w:val="16"/>
        </w:rPr>
      </w:pPr>
    </w:p>
    <w:p w14:paraId="0633908E" w14:textId="77777777" w:rsidR="009809AE" w:rsidRDefault="009809AE" w:rsidP="009809AE">
      <w:pPr>
        <w:rPr>
          <w:bCs/>
        </w:rPr>
      </w:pPr>
      <w:r w:rsidRPr="00750518">
        <w:rPr>
          <w:bCs/>
        </w:rPr>
        <w:t xml:space="preserve">If you use the Word version of the Student Handout to make changes for your students, please check the </w:t>
      </w:r>
      <w:r w:rsidRPr="00750518">
        <w:rPr>
          <w:bCs/>
          <w:u w:val="single"/>
        </w:rPr>
        <w:t>PDF</w:t>
      </w:r>
      <w:r w:rsidRPr="00750518">
        <w:rPr>
          <w:bCs/>
        </w:rPr>
        <w:t xml:space="preserve"> version to make sure that the formatting in the Word version</w:t>
      </w:r>
      <w:r>
        <w:rPr>
          <w:bCs/>
        </w:rPr>
        <w:t xml:space="preserve"> is </w:t>
      </w:r>
      <w:r w:rsidRPr="00750518">
        <w:rPr>
          <w:bCs/>
        </w:rPr>
        <w:t>displaying correctly on your computer.</w:t>
      </w:r>
    </w:p>
    <w:p w14:paraId="033D4F09" w14:textId="77777777" w:rsidR="009809AE" w:rsidRPr="00DB2B31" w:rsidRDefault="009809AE" w:rsidP="009809AE">
      <w:pPr>
        <w:rPr>
          <w:bCs/>
          <w:sz w:val="16"/>
          <w:szCs w:val="16"/>
        </w:rPr>
      </w:pPr>
    </w:p>
    <w:p w14:paraId="620DCFA1" w14:textId="77777777" w:rsidR="009809AE" w:rsidRDefault="009809AE" w:rsidP="009809AE">
      <w:r>
        <w:t xml:space="preserve">A </w:t>
      </w:r>
      <w:r w:rsidRPr="004B5A75">
        <w:rPr>
          <w:u w:val="single"/>
        </w:rPr>
        <w:t>key</w:t>
      </w:r>
      <w:r>
        <w:t xml:space="preserve"> is available upon request to Ingrid Waldron (</w:t>
      </w:r>
      <w:hyperlink r:id="rId21" w:history="1">
        <w:r w:rsidRPr="00843842">
          <w:rPr>
            <w:rStyle w:val="Hyperlink"/>
          </w:rPr>
          <w:t>iwaldron@upenn.edu</w:t>
        </w:r>
      </w:hyperlink>
      <w:r>
        <w:t>). The following pages provide instructional suggestions and additional background information – some for</w:t>
      </w:r>
      <w:r w:rsidRPr="00B83339">
        <w:t xml:space="preserve"> </w:t>
      </w:r>
      <w:r>
        <w:t>inclusion in your class discussions and some to provide you with relevant background that may be useful for your understanding and/or for responding to student questions.</w:t>
      </w:r>
    </w:p>
    <w:p w14:paraId="46E338A5" w14:textId="77777777" w:rsidR="00705D32" w:rsidRPr="00DB2B31" w:rsidRDefault="00705D32" w:rsidP="009809AE">
      <w:pPr>
        <w:rPr>
          <w:sz w:val="16"/>
          <w:szCs w:val="16"/>
        </w:rPr>
      </w:pPr>
    </w:p>
    <w:p w14:paraId="1600E4AA" w14:textId="77D7992C" w:rsidR="00F02422" w:rsidRPr="00705D32" w:rsidRDefault="00712890" w:rsidP="009809AE">
      <w:r>
        <w:rPr>
          <w:u w:val="single"/>
        </w:rPr>
        <w:t xml:space="preserve">Introduction (page 1 and the top half of page 2 </w:t>
      </w:r>
      <w:r w:rsidR="00705D32" w:rsidRPr="00705D32">
        <w:rPr>
          <w:u w:val="single"/>
        </w:rPr>
        <w:t>of</w:t>
      </w:r>
      <w:r>
        <w:rPr>
          <w:u w:val="single"/>
        </w:rPr>
        <w:t xml:space="preserve"> the</w:t>
      </w:r>
      <w:r w:rsidR="00705D32" w:rsidRPr="00705D32">
        <w:rPr>
          <w:u w:val="single"/>
        </w:rPr>
        <w:t xml:space="preserve"> Student Handout</w:t>
      </w:r>
      <w:r>
        <w:rPr>
          <w:u w:val="single"/>
        </w:rPr>
        <w:t>)</w:t>
      </w:r>
    </w:p>
    <w:p w14:paraId="2565B86D" w14:textId="02382539" w:rsidR="00CF1EEA" w:rsidRDefault="005834DC" w:rsidP="00CF1EEA">
      <w:pPr>
        <w:rPr>
          <w:rFonts w:cstheme="minorHAnsi"/>
        </w:rPr>
      </w:pPr>
      <w:r>
        <w:rPr>
          <w:rFonts w:cstheme="minorHAnsi"/>
        </w:rPr>
        <w:t xml:space="preserve">The </w:t>
      </w:r>
      <w:r w:rsidR="00805297">
        <w:rPr>
          <w:rFonts w:cstheme="minorHAnsi"/>
        </w:rPr>
        <w:t xml:space="preserve">figure on page 1 of the Student Handout and the recommended </w:t>
      </w:r>
      <w:r w:rsidR="006814D7">
        <w:rPr>
          <w:rFonts w:cstheme="minorHAnsi"/>
        </w:rPr>
        <w:t>videos</w:t>
      </w:r>
      <w:r w:rsidR="00805297">
        <w:rPr>
          <w:rFonts w:cstheme="minorHAnsi"/>
        </w:rPr>
        <w:t xml:space="preserve"> </w:t>
      </w:r>
      <w:proofErr w:type="gramStart"/>
      <w:r w:rsidR="00805297">
        <w:rPr>
          <w:rFonts w:cstheme="minorHAnsi"/>
        </w:rPr>
        <w:t>present</w:t>
      </w:r>
      <w:proofErr w:type="gramEnd"/>
      <w:r w:rsidR="00805297">
        <w:rPr>
          <w:rFonts w:cstheme="minorHAnsi"/>
        </w:rPr>
        <w:t xml:space="preserve"> the </w:t>
      </w:r>
      <w:r w:rsidR="00805297" w:rsidRPr="00805297">
        <w:rPr>
          <w:rFonts w:cstheme="minorHAnsi"/>
          <w:u w:val="single"/>
        </w:rPr>
        <w:t>anchoring phenomenon</w:t>
      </w:r>
      <w:r w:rsidR="00805297">
        <w:rPr>
          <w:rFonts w:cstheme="minorHAnsi"/>
        </w:rPr>
        <w:t xml:space="preserve">, which is </w:t>
      </w:r>
      <w:r w:rsidR="002B4F8F">
        <w:rPr>
          <w:rFonts w:cstheme="minorHAnsi"/>
        </w:rPr>
        <w:t xml:space="preserve">the very impressive </w:t>
      </w:r>
      <w:r w:rsidR="006814D7">
        <w:rPr>
          <w:rFonts w:cstheme="minorHAnsi"/>
        </w:rPr>
        <w:t>growth</w:t>
      </w:r>
      <w:r w:rsidR="002B4F8F">
        <w:rPr>
          <w:rFonts w:cstheme="minorHAnsi"/>
        </w:rPr>
        <w:t xml:space="preserve"> of a tiny seed into a huge giant </w:t>
      </w:r>
      <w:r w:rsidR="001B1201">
        <w:rPr>
          <w:rFonts w:cstheme="minorHAnsi"/>
        </w:rPr>
        <w:t>sequoia</w:t>
      </w:r>
      <w:r w:rsidR="007A4C25">
        <w:rPr>
          <w:rFonts w:cstheme="minorHAnsi"/>
        </w:rPr>
        <w:t xml:space="preserve"> tree</w:t>
      </w:r>
      <w:r w:rsidR="006814D7">
        <w:rPr>
          <w:rFonts w:cstheme="minorHAnsi"/>
        </w:rPr>
        <w:t>.</w:t>
      </w:r>
      <w:r w:rsidR="00482427">
        <w:rPr>
          <w:rStyle w:val="FootnoteReference"/>
          <w:rFonts w:cstheme="minorHAnsi"/>
        </w:rPr>
        <w:footnoteReference w:id="5"/>
      </w:r>
      <w:r w:rsidR="006814D7">
        <w:rPr>
          <w:rFonts w:cstheme="minorHAnsi"/>
        </w:rPr>
        <w:t xml:space="preserve"> </w:t>
      </w:r>
    </w:p>
    <w:p w14:paraId="3B51159D" w14:textId="755D0257" w:rsidR="00F02422" w:rsidRDefault="00B702EF" w:rsidP="00F02422">
      <w:pPr>
        <w:rPr>
          <w:rFonts w:cstheme="minorHAnsi"/>
        </w:rPr>
      </w:pPr>
      <w:r>
        <w:rPr>
          <w:rFonts w:cstheme="minorHAnsi"/>
        </w:rPr>
        <w:t>The figure below provides another way to convey how very large a</w:t>
      </w:r>
      <w:r w:rsidR="001B1201">
        <w:rPr>
          <w:rFonts w:cstheme="minorHAnsi"/>
        </w:rPr>
        <w:t xml:space="preserve"> giant sequoia </w:t>
      </w:r>
      <w:r>
        <w:rPr>
          <w:rFonts w:cstheme="minorHAnsi"/>
        </w:rPr>
        <w:t xml:space="preserve">tree can become. For additional information about </w:t>
      </w:r>
      <w:r w:rsidR="00C834DA">
        <w:rPr>
          <w:rFonts w:cstheme="minorHAnsi"/>
        </w:rPr>
        <w:t xml:space="preserve">giant sequoias, see </w:t>
      </w:r>
      <w:hyperlink r:id="rId22" w:history="1">
        <w:r w:rsidR="00C834DA">
          <w:rPr>
            <w:rStyle w:val="Hyperlink"/>
          </w:rPr>
          <w:t>https://en.wikipedia.org/wiki/Sequoiadendron_giganteum</w:t>
        </w:r>
      </w:hyperlink>
      <w:r w:rsidR="00C834DA">
        <w:rPr>
          <w:rFonts w:cstheme="minorHAnsi"/>
        </w:rPr>
        <w:t xml:space="preserve">. </w:t>
      </w:r>
    </w:p>
    <w:p w14:paraId="66AEAA24" w14:textId="77777777" w:rsidR="001165B0" w:rsidRPr="0071187C" w:rsidRDefault="001165B0" w:rsidP="00F02422">
      <w:pPr>
        <w:rPr>
          <w:rFonts w:cstheme="minorHAnsi"/>
        </w:rPr>
      </w:pPr>
    </w:p>
    <w:p w14:paraId="30B7094B" w14:textId="77777777" w:rsidR="006926F3" w:rsidRPr="009E55FF" w:rsidRDefault="006926F3" w:rsidP="00F02422">
      <w:pPr>
        <w:rPr>
          <w:rFonts w:cstheme="minorHAnsi"/>
          <w:sz w:val="8"/>
          <w:szCs w:val="8"/>
        </w:rPr>
      </w:pPr>
    </w:p>
    <w:p w14:paraId="78EC533E" w14:textId="77777777" w:rsidR="006926F3" w:rsidRDefault="006A11B3" w:rsidP="002214D6">
      <w:pPr>
        <w:jc w:val="center"/>
        <w:rPr>
          <w:rFonts w:cstheme="minorHAnsi"/>
        </w:rPr>
      </w:pPr>
      <w:r>
        <w:rPr>
          <w:noProof/>
        </w:rPr>
        <w:lastRenderedPageBreak/>
        <w:drawing>
          <wp:inline distT="0" distB="0" distL="0" distR="0" wp14:anchorId="5185856D" wp14:editId="6EEA8F35">
            <wp:extent cx="6144768" cy="3867912"/>
            <wp:effectExtent l="0" t="0" r="8890" b="0"/>
            <wp:docPr id="8" name="Picture 8" descr="Image result for fieldbrook stu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fieldbrook stump"/>
                    <pic:cNvPicPr>
                      <a:picLocks noChangeAspect="1" noChangeArrowheads="1"/>
                    </pic:cNvPicPr>
                  </pic:nvPicPr>
                  <pic:blipFill rotWithShape="1">
                    <a:blip r:embed="rId23">
                      <a:extLst>
                        <a:ext uri="{BEBA8EAE-BF5A-486C-A8C5-ECC9F3942E4B}">
                          <a14:imgProps xmlns:a14="http://schemas.microsoft.com/office/drawing/2010/main">
                            <a14:imgLayer r:embed="rId24">
                              <a14:imgEffect>
                                <a14:brightnessContrast bright="20000" contrast="-40000"/>
                              </a14:imgEffect>
                            </a14:imgLayer>
                          </a14:imgProps>
                        </a:ext>
                        <a:ext uri="{28A0092B-C50C-407E-A947-70E740481C1C}">
                          <a14:useLocalDpi xmlns:a14="http://schemas.microsoft.com/office/drawing/2010/main" val="0"/>
                        </a:ext>
                      </a:extLst>
                    </a:blip>
                    <a:srcRect l="12324" t="1848"/>
                    <a:stretch/>
                  </pic:blipFill>
                  <pic:spPr bwMode="auto">
                    <a:xfrm>
                      <a:off x="0" y="0"/>
                      <a:ext cx="6144768" cy="3867912"/>
                    </a:xfrm>
                    <a:prstGeom prst="rect">
                      <a:avLst/>
                    </a:prstGeom>
                    <a:noFill/>
                    <a:ln>
                      <a:noFill/>
                    </a:ln>
                    <a:extLst>
                      <a:ext uri="{53640926-AAD7-44D8-BBD7-CCE9431645EC}">
                        <a14:shadowObscured xmlns:a14="http://schemas.microsoft.com/office/drawing/2010/main"/>
                      </a:ext>
                    </a:extLst>
                  </pic:spPr>
                </pic:pic>
              </a:graphicData>
            </a:graphic>
          </wp:inline>
        </w:drawing>
      </w:r>
    </w:p>
    <w:p w14:paraId="301DA9CE" w14:textId="1D8C23FD" w:rsidR="005967F2" w:rsidRDefault="006926F3" w:rsidP="006926F3">
      <w:pPr>
        <w:jc w:val="center"/>
        <w:rPr>
          <w:rFonts w:cstheme="minorHAnsi"/>
          <w:sz w:val="16"/>
          <w:szCs w:val="16"/>
        </w:rPr>
      </w:pPr>
      <w:r w:rsidRPr="001B1201">
        <w:rPr>
          <w:rFonts w:cstheme="minorHAnsi"/>
          <w:sz w:val="20"/>
          <w:szCs w:val="20"/>
        </w:rPr>
        <w:t>(</w:t>
      </w:r>
      <w:r w:rsidR="005967F2" w:rsidRPr="001B1201">
        <w:rPr>
          <w:rFonts w:cstheme="minorHAnsi"/>
          <w:sz w:val="20"/>
          <w:szCs w:val="20"/>
        </w:rPr>
        <w:t xml:space="preserve">This photo shows approximately 50 people standing or sitting on the stump of a giant </w:t>
      </w:r>
      <w:r w:rsidR="001B1201" w:rsidRPr="001B1201">
        <w:rPr>
          <w:rFonts w:cstheme="minorHAnsi"/>
          <w:sz w:val="20"/>
          <w:szCs w:val="20"/>
        </w:rPr>
        <w:t xml:space="preserve">sequoia </w:t>
      </w:r>
      <w:r w:rsidR="005967F2" w:rsidRPr="001B1201">
        <w:rPr>
          <w:rFonts w:cstheme="minorHAnsi"/>
          <w:sz w:val="20"/>
          <w:szCs w:val="20"/>
        </w:rPr>
        <w:t>tree.</w:t>
      </w:r>
    </w:p>
    <w:p w14:paraId="1D4258ED" w14:textId="66A3AC80" w:rsidR="006926F3" w:rsidRPr="006926F3" w:rsidRDefault="005967F2" w:rsidP="006926F3">
      <w:pPr>
        <w:jc w:val="center"/>
        <w:rPr>
          <w:sz w:val="16"/>
          <w:szCs w:val="16"/>
        </w:rPr>
      </w:pPr>
      <w:r>
        <w:rPr>
          <w:rFonts w:cstheme="minorHAnsi"/>
          <w:sz w:val="16"/>
          <w:szCs w:val="16"/>
        </w:rPr>
        <w:t xml:space="preserve"> </w:t>
      </w:r>
      <w:hyperlink r:id="rId25" w:history="1">
        <w:r w:rsidR="006926F3" w:rsidRPr="006926F3">
          <w:rPr>
            <w:rStyle w:val="Hyperlink"/>
            <w:sz w:val="16"/>
            <w:szCs w:val="16"/>
          </w:rPr>
          <w:t>https://qz.com/1519250/arborists-are-bringing-the-dinosaur-of-trees-back-to-life/</w:t>
        </w:r>
      </w:hyperlink>
      <w:r w:rsidR="006926F3" w:rsidRPr="006926F3">
        <w:rPr>
          <w:sz w:val="16"/>
          <w:szCs w:val="16"/>
        </w:rPr>
        <w:t>)</w:t>
      </w:r>
    </w:p>
    <w:p w14:paraId="155A490D" w14:textId="77777777" w:rsidR="00F02422" w:rsidRPr="002214D6" w:rsidRDefault="00F02422" w:rsidP="00F02422">
      <w:pPr>
        <w:rPr>
          <w:rFonts w:cstheme="minorHAnsi"/>
          <w:sz w:val="16"/>
          <w:szCs w:val="16"/>
        </w:rPr>
      </w:pPr>
    </w:p>
    <w:p w14:paraId="43B1401A" w14:textId="4E265A44" w:rsidR="00B702EF" w:rsidRDefault="00AA37CD" w:rsidP="00F02422">
      <w:pPr>
        <w:rPr>
          <w:rFonts w:cstheme="minorHAnsi"/>
        </w:rPr>
      </w:pPr>
      <w:r w:rsidRPr="00AA37CD">
        <w:rPr>
          <w:rFonts w:cstheme="minorHAnsi"/>
          <w:u w:val="single"/>
        </w:rPr>
        <w:t>Question 1</w:t>
      </w:r>
      <w:r>
        <w:rPr>
          <w:rFonts w:cstheme="minorHAnsi"/>
        </w:rPr>
        <w:t xml:space="preserve"> presents the </w:t>
      </w:r>
      <w:r w:rsidRPr="00805297">
        <w:rPr>
          <w:rFonts w:cstheme="minorHAnsi"/>
          <w:u w:val="single"/>
        </w:rPr>
        <w:t>driving question</w:t>
      </w:r>
      <w:r>
        <w:rPr>
          <w:rFonts w:cstheme="minorHAnsi"/>
        </w:rPr>
        <w:t xml:space="preserve"> for this activity. </w:t>
      </w:r>
      <w:r w:rsidR="00B702EF">
        <w:rPr>
          <w:rFonts w:cstheme="minorHAnsi"/>
        </w:rPr>
        <w:t xml:space="preserve">Class </w:t>
      </w:r>
      <w:r w:rsidR="00B702EF" w:rsidRPr="0071187C">
        <w:rPr>
          <w:rFonts w:cstheme="minorHAnsi"/>
        </w:rPr>
        <w:t>discussion of</w:t>
      </w:r>
      <w:r w:rsidR="00DE2899">
        <w:rPr>
          <w:rFonts w:cstheme="minorHAnsi"/>
        </w:rPr>
        <w:t xml:space="preserve"> student </w:t>
      </w:r>
      <w:r w:rsidR="00B702EF" w:rsidRPr="0071187C">
        <w:rPr>
          <w:rFonts w:cstheme="minorHAnsi"/>
        </w:rPr>
        <w:t>answers</w:t>
      </w:r>
      <w:r w:rsidR="00B702EF">
        <w:rPr>
          <w:rFonts w:cstheme="minorHAnsi"/>
        </w:rPr>
        <w:t xml:space="preserve"> to</w:t>
      </w:r>
      <w:r w:rsidR="002A4CFF">
        <w:rPr>
          <w:rFonts w:cstheme="minorHAnsi"/>
        </w:rPr>
        <w:t xml:space="preserve"> question 1 </w:t>
      </w:r>
      <w:r w:rsidR="00B702EF">
        <w:rPr>
          <w:rFonts w:cstheme="minorHAnsi"/>
        </w:rPr>
        <w:t xml:space="preserve">should </w:t>
      </w:r>
      <w:r w:rsidR="00B702EF" w:rsidRPr="0071187C">
        <w:rPr>
          <w:rFonts w:cstheme="minorHAnsi"/>
        </w:rPr>
        <w:t>set up hypotheses to explore</w:t>
      </w:r>
      <w:r w:rsidR="00B702EF">
        <w:rPr>
          <w:rFonts w:cstheme="minorHAnsi"/>
        </w:rPr>
        <w:t xml:space="preserve"> in subsequent sections of the activity. To preserve student interest</w:t>
      </w:r>
      <w:r w:rsidR="002214D6">
        <w:rPr>
          <w:rFonts w:cstheme="minorHAnsi"/>
        </w:rPr>
        <w:t xml:space="preserve"> in subsequent sections</w:t>
      </w:r>
      <w:r w:rsidR="00B702EF">
        <w:rPr>
          <w:rFonts w:cstheme="minorHAnsi"/>
        </w:rPr>
        <w:t xml:space="preserve">, please do not try </w:t>
      </w:r>
      <w:r w:rsidR="00B702EF" w:rsidRPr="0071187C">
        <w:rPr>
          <w:rFonts w:cstheme="minorHAnsi"/>
        </w:rPr>
        <w:t>to teach</w:t>
      </w:r>
      <w:r w:rsidR="00B702EF">
        <w:rPr>
          <w:rFonts w:cstheme="minorHAnsi"/>
        </w:rPr>
        <w:t xml:space="preserve"> definitive answers during this introductory discussion</w:t>
      </w:r>
      <w:r w:rsidR="002214D6">
        <w:rPr>
          <w:rFonts w:cstheme="minorHAnsi"/>
        </w:rPr>
        <w:t>.</w:t>
      </w:r>
      <w:r w:rsidR="00A8502F">
        <w:rPr>
          <w:rFonts w:cstheme="minorHAnsi"/>
        </w:rPr>
        <w:t xml:space="preserve"> </w:t>
      </w:r>
    </w:p>
    <w:p w14:paraId="3061C011" w14:textId="31120C17" w:rsidR="00C85B06" w:rsidRDefault="00C85B06" w:rsidP="00F02422">
      <w:pPr>
        <w:rPr>
          <w:rFonts w:cstheme="minorHAnsi"/>
        </w:rPr>
      </w:pPr>
    </w:p>
    <w:p w14:paraId="1C66A5E0" w14:textId="3E44C35B" w:rsidR="00C85B06" w:rsidRDefault="00C85B06" w:rsidP="00F02422">
      <w:pPr>
        <w:rPr>
          <w:rFonts w:cstheme="minorHAnsi"/>
        </w:rPr>
      </w:pPr>
      <w:r w:rsidRPr="00CF1EEA">
        <w:t xml:space="preserve">The giant </w:t>
      </w:r>
      <w:r w:rsidR="001B1201">
        <w:t xml:space="preserve">sequoia </w:t>
      </w:r>
      <w:r w:rsidR="009B29FD">
        <w:t xml:space="preserve">tree </w:t>
      </w:r>
      <w:r w:rsidRPr="00CF1EEA">
        <w:t>makes a dramatic anchor phenomenon. In contrast, smaller plants are more feasible to use for laboratory experiments</w:t>
      </w:r>
      <w:r w:rsidR="001B1201">
        <w:t>,</w:t>
      </w:r>
      <w:r>
        <w:t xml:space="preserve"> and students analyze data from smaller plants in subsequent sections of the Student Handout</w:t>
      </w:r>
      <w:r w:rsidRPr="00CF1EEA">
        <w:t>.</w:t>
      </w:r>
      <w:r w:rsidR="009B29FD">
        <w:t xml:space="preserve"> Fortunately, as stated in the Student Handout, the same basic processes contribute to gain and loss of mass in giant </w:t>
      </w:r>
      <w:r w:rsidR="001B1201">
        <w:t xml:space="preserve">sequoia </w:t>
      </w:r>
      <w:r w:rsidR="009B29FD">
        <w:t>trees and other plants.</w:t>
      </w:r>
    </w:p>
    <w:p w14:paraId="2997542C" w14:textId="77777777" w:rsidR="005736EC" w:rsidRPr="008E20DD" w:rsidRDefault="005736EC" w:rsidP="00F02422">
      <w:pPr>
        <w:rPr>
          <w:rFonts w:cstheme="minorHAnsi"/>
        </w:rPr>
      </w:pPr>
    </w:p>
    <w:p w14:paraId="59614E04" w14:textId="77777777" w:rsidR="00CF1EEA" w:rsidRDefault="005736EC" w:rsidP="00F02422">
      <w:pPr>
        <w:rPr>
          <w:rFonts w:cstheme="minorHAnsi"/>
        </w:rPr>
      </w:pPr>
      <w:bookmarkStart w:id="4" w:name="_Hlk26512414"/>
      <w:r>
        <w:rPr>
          <w:rFonts w:cstheme="minorHAnsi"/>
        </w:rPr>
        <w:t xml:space="preserve">In this activity, </w:t>
      </w:r>
      <w:r w:rsidRPr="001566E8">
        <w:rPr>
          <w:rFonts w:cstheme="minorHAnsi"/>
          <w:u w:val="single"/>
        </w:rPr>
        <w:t>biomass</w:t>
      </w:r>
      <w:r>
        <w:rPr>
          <w:rFonts w:cstheme="minorHAnsi"/>
        </w:rPr>
        <w:t xml:space="preserve"> refers to the mass of the organic molecules in a plant</w:t>
      </w:r>
      <w:r w:rsidR="00347F4B">
        <w:rPr>
          <w:rFonts w:cstheme="minorHAnsi"/>
        </w:rPr>
        <w:t xml:space="preserve"> or plants</w:t>
      </w:r>
      <w:r>
        <w:rPr>
          <w:rFonts w:cstheme="minorHAnsi"/>
        </w:rPr>
        <w:t>.</w:t>
      </w:r>
      <w:r w:rsidR="001566E8">
        <w:rPr>
          <w:rFonts w:cstheme="minorHAnsi"/>
        </w:rPr>
        <w:t xml:space="preserve"> Since </w:t>
      </w:r>
      <w:r w:rsidR="00347F4B">
        <w:rPr>
          <w:rFonts w:cstheme="minorHAnsi"/>
        </w:rPr>
        <w:t>plan</w:t>
      </w:r>
      <w:r w:rsidR="007C7843">
        <w:rPr>
          <w:rFonts w:cstheme="minorHAnsi"/>
        </w:rPr>
        <w:t>t</w:t>
      </w:r>
      <w:r w:rsidR="00347F4B">
        <w:rPr>
          <w:rFonts w:cstheme="minorHAnsi"/>
        </w:rPr>
        <w:t xml:space="preserve">s consist primarily of </w:t>
      </w:r>
      <w:r w:rsidR="001566E8">
        <w:rPr>
          <w:rFonts w:cstheme="minorHAnsi"/>
        </w:rPr>
        <w:t xml:space="preserve">organic molecules and water, biomass is often estimated as the </w:t>
      </w:r>
      <w:r w:rsidR="001566E8" w:rsidRPr="00805297">
        <w:rPr>
          <w:rFonts w:cstheme="minorHAnsi"/>
          <w:u w:val="single"/>
        </w:rPr>
        <w:t>dry</w:t>
      </w:r>
      <w:r w:rsidR="001566E8">
        <w:rPr>
          <w:rFonts w:cstheme="minorHAnsi"/>
        </w:rPr>
        <w:t xml:space="preserve"> weight of a plant</w:t>
      </w:r>
      <w:r w:rsidR="00F45B32">
        <w:rPr>
          <w:rFonts w:cstheme="minorHAnsi"/>
        </w:rPr>
        <w:t xml:space="preserve"> or plants</w:t>
      </w:r>
      <w:r w:rsidR="001566E8">
        <w:rPr>
          <w:rFonts w:cstheme="minorHAnsi"/>
        </w:rPr>
        <w:t xml:space="preserve">. </w:t>
      </w:r>
      <w:r w:rsidR="00F45B32">
        <w:rPr>
          <w:rFonts w:cstheme="minorHAnsi"/>
        </w:rPr>
        <w:t xml:space="preserve">Another measure of biomass is the mass of carbon in a plant or plants; the mass of carbon is approximately half of the dry weight. </w:t>
      </w:r>
      <w:r w:rsidR="001566E8">
        <w:rPr>
          <w:rFonts w:cstheme="minorHAnsi"/>
        </w:rPr>
        <w:t>(Unfortunately, biomass is sometimes used to refer to the total</w:t>
      </w:r>
      <w:r w:rsidR="00803BC6">
        <w:rPr>
          <w:rFonts w:cstheme="minorHAnsi"/>
        </w:rPr>
        <w:t xml:space="preserve"> mass </w:t>
      </w:r>
      <w:r w:rsidR="001566E8">
        <w:rPr>
          <w:rFonts w:cstheme="minorHAnsi"/>
        </w:rPr>
        <w:t>of an organism; this activity makes a crucial distinction between biomass and total mass.)</w:t>
      </w:r>
    </w:p>
    <w:p w14:paraId="2D84E74A" w14:textId="0D82436C" w:rsidR="001566E8" w:rsidRDefault="001566E8" w:rsidP="00F02422">
      <w:pPr>
        <w:rPr>
          <w:rFonts w:cstheme="minorHAnsi"/>
        </w:rPr>
      </w:pPr>
    </w:p>
    <w:bookmarkEnd w:id="4"/>
    <w:p w14:paraId="5B3DC775" w14:textId="7D162727" w:rsidR="00D52C37" w:rsidRDefault="00D52C37" w:rsidP="00D52C37">
      <w:r>
        <w:t>Actively growing tissues such as root tips</w:t>
      </w:r>
      <w:r w:rsidR="00CF1EEA">
        <w:t xml:space="preserve"> and leaves </w:t>
      </w:r>
      <w:r>
        <w:t>are ~75-90% water, and woody parts such as a tree trunk are ~45-60% water.</w:t>
      </w:r>
      <w:r w:rsidRPr="00AB4B0F">
        <w:t xml:space="preserve"> </w:t>
      </w:r>
      <w:r w:rsidR="002D2451">
        <w:t>Roughly one-half to two-thirds of a tree’s mass is water.</w:t>
      </w:r>
      <w:r w:rsidR="002D2451" w:rsidRPr="002D2451">
        <w:rPr>
          <w:rStyle w:val="FootnoteReference"/>
          <w:szCs w:val="20"/>
        </w:rPr>
        <w:t xml:space="preserve"> </w:t>
      </w:r>
      <w:r w:rsidR="002D2451">
        <w:rPr>
          <w:rStyle w:val="FootnoteReference"/>
          <w:szCs w:val="20"/>
        </w:rPr>
        <w:footnoteReference w:id="6"/>
      </w:r>
      <w:r w:rsidR="002D2451">
        <w:t xml:space="preserve"> </w:t>
      </w:r>
      <w:r>
        <w:t xml:space="preserve">Almost </w:t>
      </w:r>
      <w:proofErr w:type="gramStart"/>
      <w:r>
        <w:t>all of</w:t>
      </w:r>
      <w:proofErr w:type="gramEnd"/>
      <w:r>
        <w:t xml:space="preserve"> the rest of a plant’s mass consists of organic molecules. </w:t>
      </w:r>
      <w:r>
        <w:lastRenderedPageBreak/>
        <w:t>(</w:t>
      </w:r>
      <w:hyperlink r:id="rId26" w:history="1">
        <w:r w:rsidRPr="00CF4EE3">
          <w:rPr>
            <w:rStyle w:val="Hyperlink"/>
          </w:rPr>
          <w:t>https://web.extension.illinois.edu/askextension/thisQuestion.cfm?ThreadID=19549&amp;catID=192&amp;AskSiteID=87</w:t>
        </w:r>
      </w:hyperlink>
      <w:r>
        <w:t>).</w:t>
      </w:r>
    </w:p>
    <w:p w14:paraId="6C19BD73" w14:textId="77777777" w:rsidR="00D52C37" w:rsidRPr="00D01D96" w:rsidRDefault="00D52C37" w:rsidP="00D52C37">
      <w:pPr>
        <w:rPr>
          <w:sz w:val="16"/>
          <w:szCs w:val="16"/>
        </w:rPr>
      </w:pPr>
    </w:p>
    <w:p w14:paraId="4B873292" w14:textId="00904D98" w:rsidR="00D01D96" w:rsidRDefault="00D01D96" w:rsidP="00653FF2">
      <w:r>
        <w:t xml:space="preserve">The chemical formulas shown in </w:t>
      </w:r>
      <w:r w:rsidRPr="00827236">
        <w:rPr>
          <w:u w:val="single"/>
        </w:rPr>
        <w:t>question 3</w:t>
      </w:r>
      <w:r>
        <w:rPr>
          <w:u w:val="single"/>
        </w:rPr>
        <w:t>a</w:t>
      </w:r>
      <w:r>
        <w:t xml:space="preserve"> illustrate that amino acids contain nitrogen in addition to the carbon, hydrogen and oxygen contained in carbohydrates. A few amino acids also contain sulfur (</w:t>
      </w:r>
      <w:hyperlink r:id="rId27" w:history="1">
        <w:r w:rsidRPr="00CF4EE3">
          <w:rPr>
            <w:rStyle w:val="Hyperlink"/>
          </w:rPr>
          <w:t>https://www.britannica.com/science/amino-acid/Standard-amino-acids</w:t>
        </w:r>
      </w:hyperlink>
      <w:r>
        <w:t>). Plants need other minerals for other purposes. (</w:t>
      </w:r>
      <w:hyperlink r:id="rId28" w:history="1">
        <w:r w:rsidRPr="00CF4EE3">
          <w:rPr>
            <w:rStyle w:val="Hyperlink"/>
          </w:rPr>
          <w:t>https://www.dpi.nsw.gov.au/agriculture/soils/soil-testing-and-analysis/plant-nutrients</w:t>
        </w:r>
      </w:hyperlink>
      <w:r>
        <w:t xml:space="preserve">). The </w:t>
      </w:r>
      <w:r w:rsidR="00803776">
        <w:t xml:space="preserve">Student Handout does not mention the </w:t>
      </w:r>
      <w:r>
        <w:t xml:space="preserve">need for sulfur and other minerals. </w:t>
      </w:r>
    </w:p>
    <w:p w14:paraId="4FA0659C" w14:textId="75795A39" w:rsidR="00653FF2" w:rsidRPr="00803776" w:rsidRDefault="00653FF2" w:rsidP="00653FF2">
      <w:pPr>
        <w:rPr>
          <w:sz w:val="16"/>
          <w:szCs w:val="16"/>
        </w:rPr>
      </w:pPr>
    </w:p>
    <w:p w14:paraId="3F348BC3" w14:textId="3202DA15" w:rsidR="008E20DD" w:rsidRPr="0071187C" w:rsidRDefault="008E20DD" w:rsidP="008E20DD">
      <w:pPr>
        <w:rPr>
          <w:rFonts w:cstheme="minorHAnsi"/>
        </w:rPr>
      </w:pPr>
      <w:bookmarkStart w:id="5" w:name="_Hlk113605863"/>
      <w:r w:rsidRPr="006A11B3">
        <w:rPr>
          <w:rFonts w:cstheme="minorHAnsi"/>
          <w:u w:val="single"/>
        </w:rPr>
        <w:t>Question</w:t>
      </w:r>
      <w:r w:rsidRPr="008E20DD">
        <w:rPr>
          <w:rFonts w:cstheme="minorHAnsi"/>
          <w:u w:val="single"/>
        </w:rPr>
        <w:t xml:space="preserve"> 3b</w:t>
      </w:r>
      <w:r>
        <w:rPr>
          <w:rFonts w:cstheme="minorHAnsi"/>
        </w:rPr>
        <w:t xml:space="preserve"> </w:t>
      </w:r>
      <w:r w:rsidRPr="008E20DD">
        <w:rPr>
          <w:rFonts w:cstheme="minorHAnsi"/>
        </w:rPr>
        <w:t>introduces</w:t>
      </w:r>
      <w:r>
        <w:rPr>
          <w:rFonts w:cstheme="minorHAnsi"/>
        </w:rPr>
        <w:t xml:space="preserve"> hydroponics</w:t>
      </w:r>
      <w:r w:rsidR="000A6746">
        <w:rPr>
          <w:rFonts w:cstheme="minorHAnsi"/>
        </w:rPr>
        <w:t xml:space="preserve">, which </w:t>
      </w:r>
      <w:r>
        <w:rPr>
          <w:rFonts w:cstheme="minorHAnsi"/>
        </w:rPr>
        <w:t xml:space="preserve">provides a dramatic </w:t>
      </w:r>
      <w:proofErr w:type="gramStart"/>
      <w:r>
        <w:rPr>
          <w:rFonts w:cstheme="minorHAnsi"/>
        </w:rPr>
        <w:t>counter</w:t>
      </w:r>
      <w:r w:rsidR="00805297">
        <w:rPr>
          <w:rFonts w:cstheme="minorHAnsi"/>
        </w:rPr>
        <w:t>-</w:t>
      </w:r>
      <w:r>
        <w:rPr>
          <w:rFonts w:cstheme="minorHAnsi"/>
        </w:rPr>
        <w:t>example</w:t>
      </w:r>
      <w:proofErr w:type="gramEnd"/>
      <w:r>
        <w:rPr>
          <w:rFonts w:cstheme="minorHAnsi"/>
        </w:rPr>
        <w:t xml:space="preserve"> to the common misconception that most of a plant’s mass comes from the soil</w:t>
      </w:r>
      <w:r w:rsidR="000A6746">
        <w:rPr>
          <w:rFonts w:cstheme="minorHAnsi"/>
        </w:rPr>
        <w:t xml:space="preserve"> (</w:t>
      </w:r>
      <w:hyperlink r:id="rId29" w:history="1">
        <w:r w:rsidR="000A6746" w:rsidRPr="008C6001">
          <w:rPr>
            <w:rStyle w:val="Hyperlink"/>
            <w:rFonts w:cstheme="minorHAnsi"/>
          </w:rPr>
          <w:t>https://extension.umn.edu/how/small-scale-hydroponics</w:t>
        </w:r>
      </w:hyperlink>
      <w:r w:rsidR="000A6746">
        <w:rPr>
          <w:rFonts w:cstheme="minorHAnsi"/>
        </w:rPr>
        <w:t>)</w:t>
      </w:r>
      <w:r>
        <w:rPr>
          <w:rFonts w:cstheme="minorHAnsi"/>
        </w:rPr>
        <w:t>.</w:t>
      </w:r>
      <w:r w:rsidR="00803776">
        <w:t xml:space="preserve"> This question assumes that your students understand that biological processes cannot create atoms or change an atom into a different kind of atom </w:t>
      </w:r>
      <w:r w:rsidR="00290979">
        <w:t>(</w:t>
      </w:r>
      <w:r w:rsidR="00803776">
        <w:t>although the chemical reactions in organisms can rearrange atoms into different molecules</w:t>
      </w:r>
      <w:r w:rsidR="00290979">
        <w:t>)</w:t>
      </w:r>
      <w:r w:rsidR="00803776">
        <w:t>.</w:t>
      </w:r>
    </w:p>
    <w:bookmarkEnd w:id="5"/>
    <w:p w14:paraId="5EA9CA69" w14:textId="2B03B191" w:rsidR="00F45B32" w:rsidRDefault="00F45B32" w:rsidP="00F02422">
      <w:pPr>
        <w:rPr>
          <w:rFonts w:cstheme="minorHAnsi"/>
        </w:rPr>
      </w:pPr>
    </w:p>
    <w:p w14:paraId="32C717C1" w14:textId="77777777" w:rsidR="00F02422" w:rsidRPr="0027342E" w:rsidRDefault="0027342E" w:rsidP="00F02422">
      <w:pPr>
        <w:rPr>
          <w:rFonts w:cstheme="minorHAnsi"/>
          <w:u w:val="single"/>
        </w:rPr>
      </w:pPr>
      <w:r w:rsidRPr="0027342E">
        <w:rPr>
          <w:rFonts w:cstheme="minorHAnsi"/>
          <w:u w:val="single"/>
        </w:rPr>
        <w:t>Experiment 1 – Changes in Biomass for Seedlings Grown in Light vs. Dark</w:t>
      </w:r>
    </w:p>
    <w:p w14:paraId="2EC5AF60" w14:textId="55DD8FEB" w:rsidR="0027342E" w:rsidRPr="001260F5" w:rsidRDefault="00BB5FEC" w:rsidP="008E20DD">
      <w:pPr>
        <w:rPr>
          <w:rFonts w:ascii="Calibri" w:hAnsi="Calibri" w:cs="Calibri"/>
        </w:rPr>
      </w:pPr>
      <w:r>
        <w:rPr>
          <w:rFonts w:cstheme="minorHAnsi"/>
        </w:rPr>
        <w:t>This</w:t>
      </w:r>
      <w:r w:rsidR="0027342E">
        <w:rPr>
          <w:rFonts w:cstheme="minorHAnsi"/>
        </w:rPr>
        <w:t xml:space="preserve"> section introduces experimental results and analysis and discussion questions to help students understand that</w:t>
      </w:r>
      <w:r w:rsidR="008E20DD">
        <w:rPr>
          <w:rFonts w:cstheme="minorHAnsi"/>
        </w:rPr>
        <w:t xml:space="preserve"> </w:t>
      </w:r>
      <w:r w:rsidR="008E20DD">
        <w:t xml:space="preserve">plants </w:t>
      </w:r>
      <w:r w:rsidR="0027342E" w:rsidRPr="0027342E">
        <w:t>can gain biomass in the light, but plants lose biomass in the dark.</w:t>
      </w:r>
      <w:r w:rsidR="001260F5">
        <w:t xml:space="preserve"> </w:t>
      </w:r>
      <w:r w:rsidR="00AE2F53">
        <w:t>Students may ask about the apparent discrepancy in the “no light, water” condition</w:t>
      </w:r>
      <w:r w:rsidR="003207C7">
        <w:t xml:space="preserve"> in the figure on the bottom of page 2 of the Student Handout</w:t>
      </w:r>
      <w:r w:rsidR="00290979">
        <w:t xml:space="preserve">; these plants had </w:t>
      </w:r>
      <w:r w:rsidR="00AE2F53">
        <w:t>less biomass than the seeds</w:t>
      </w:r>
      <w:r w:rsidR="003207C7">
        <w:t xml:space="preserve"> they came from</w:t>
      </w:r>
      <w:r w:rsidR="00AE2F53">
        <w:t>, but the volume of the plants</w:t>
      </w:r>
      <w:r w:rsidR="00805297">
        <w:t xml:space="preserve"> was </w:t>
      </w:r>
      <w:r w:rsidR="00AE2F53">
        <w:t>clearly larger than the volume of the seeds. The decreased biomass</w:t>
      </w:r>
      <w:r w:rsidR="00290979">
        <w:t xml:space="preserve"> occurred </w:t>
      </w:r>
      <w:r w:rsidR="00AE2F53">
        <w:t>because organic molecules were used for cellular respiration and the plant released CO</w:t>
      </w:r>
      <w:r w:rsidR="00AE2F53" w:rsidRPr="00AE2F53">
        <w:rPr>
          <w:vertAlign w:val="subscript"/>
        </w:rPr>
        <w:t>2</w:t>
      </w:r>
      <w:r w:rsidR="00AE2F53">
        <w:t xml:space="preserve"> and H</w:t>
      </w:r>
      <w:r w:rsidR="00AE2F53" w:rsidRPr="00AE2F53">
        <w:rPr>
          <w:vertAlign w:val="subscript"/>
        </w:rPr>
        <w:t>2</w:t>
      </w:r>
      <w:r w:rsidR="00AE2F53">
        <w:t>O to the atmosphere</w:t>
      </w:r>
      <w:r w:rsidR="00290979">
        <w:t xml:space="preserve">; </w:t>
      </w:r>
      <w:r w:rsidR="00AE2F53">
        <w:t>the increased volume</w:t>
      </w:r>
      <w:r w:rsidR="00290979">
        <w:t xml:space="preserve"> was </w:t>
      </w:r>
      <w:r w:rsidR="00AE2F53">
        <w:t>due to the uptake of water.</w:t>
      </w:r>
    </w:p>
    <w:p w14:paraId="510810D6" w14:textId="2CAE4238" w:rsidR="00910738" w:rsidRPr="00D01D96" w:rsidRDefault="00910738" w:rsidP="00F401BF">
      <w:pPr>
        <w:rPr>
          <w:sz w:val="16"/>
          <w:szCs w:val="16"/>
        </w:rPr>
      </w:pPr>
      <w:bookmarkStart w:id="6" w:name="_Hlk115591322"/>
    </w:p>
    <w:tbl>
      <w:tblPr>
        <w:tblStyle w:val="TableGrid"/>
        <w:tblW w:w="9504" w:type="dxa"/>
        <w:jc w:val="center"/>
        <w:tblLook w:val="04A0" w:firstRow="1" w:lastRow="0" w:firstColumn="1" w:lastColumn="0" w:noHBand="0" w:noVBand="1"/>
      </w:tblPr>
      <w:tblGrid>
        <w:gridCol w:w="4479"/>
        <w:gridCol w:w="5025"/>
      </w:tblGrid>
      <w:tr w:rsidR="00CE70EB" w14:paraId="30D5D566" w14:textId="77777777" w:rsidTr="00647CD6">
        <w:trPr>
          <w:jc w:val="center"/>
        </w:trPr>
        <w:tc>
          <w:tcPr>
            <w:tcW w:w="4479" w:type="dxa"/>
            <w:tcBorders>
              <w:top w:val="nil"/>
              <w:left w:val="nil"/>
              <w:bottom w:val="nil"/>
            </w:tcBorders>
          </w:tcPr>
          <w:p w14:paraId="114213AF" w14:textId="77777777" w:rsidR="00CF1EEA" w:rsidRDefault="00CE70EB" w:rsidP="00CE70EB">
            <w:r w:rsidRPr="00521ABE">
              <w:rPr>
                <w:u w:val="single"/>
              </w:rPr>
              <w:t>Question 5b</w:t>
            </w:r>
            <w:r>
              <w:t xml:space="preserve"> asks students to use what they have learned to make an improved model of how plants grow (improved relative to their answers to questions 1</w:t>
            </w:r>
            <w:r w:rsidR="00B0682D">
              <w:t xml:space="preserve"> and </w:t>
            </w:r>
            <w:r>
              <w:t>2).</w:t>
            </w:r>
            <w:r w:rsidR="00B0682D">
              <w:t xml:space="preserve"> It may be appropriate to </w:t>
            </w:r>
            <w:r w:rsidR="002A4CFF">
              <w:t>remind students of question 3 and the need to have a source</w:t>
            </w:r>
            <w:r w:rsidR="00B0682D">
              <w:t xml:space="preserve"> for </w:t>
            </w:r>
            <w:r w:rsidR="002A4CFF">
              <w:t>each kind of</w:t>
            </w:r>
            <w:r w:rsidR="00C15FBC">
              <w:t xml:space="preserve"> atom</w:t>
            </w:r>
            <w:r w:rsidR="002A4CFF">
              <w:t>.</w:t>
            </w:r>
            <w:r w:rsidR="00C15FBC">
              <w:t xml:space="preserve"> </w:t>
            </w:r>
          </w:p>
          <w:p w14:paraId="43B5AC76" w14:textId="77777777" w:rsidR="00CF1EEA" w:rsidRPr="00CF1EEA" w:rsidRDefault="00CF1EEA" w:rsidP="00CE70EB">
            <w:pPr>
              <w:rPr>
                <w:sz w:val="16"/>
                <w:szCs w:val="16"/>
              </w:rPr>
            </w:pPr>
          </w:p>
          <w:p w14:paraId="39A8ECBF" w14:textId="785489E0" w:rsidR="00647CD6" w:rsidRPr="00287054" w:rsidRDefault="003207C7" w:rsidP="00545EBB">
            <w:r>
              <w:t>Some students may remember that CO</w:t>
            </w:r>
            <w:r w:rsidRPr="00AE2F53">
              <w:rPr>
                <w:vertAlign w:val="subscript"/>
              </w:rPr>
              <w:t>2</w:t>
            </w:r>
            <w:r>
              <w:t xml:space="preserve"> is needed for photosynthesis, and they may notice that CO</w:t>
            </w:r>
            <w:r w:rsidRPr="00AE2F53">
              <w:rPr>
                <w:vertAlign w:val="subscript"/>
              </w:rPr>
              <w:t>2</w:t>
            </w:r>
            <w:r>
              <w:t xml:space="preserve"> enters the leaves but water and minerals (e.g., N) enter the roots. How do the CO</w:t>
            </w:r>
            <w:r w:rsidRPr="00AE2F53">
              <w:rPr>
                <w:vertAlign w:val="subscript"/>
              </w:rPr>
              <w:t>2</w:t>
            </w:r>
            <w:r>
              <w:t>, H</w:t>
            </w:r>
            <w:r w:rsidRPr="00AE2F53">
              <w:rPr>
                <w:vertAlign w:val="subscript"/>
              </w:rPr>
              <w:t>2</w:t>
            </w:r>
            <w:r>
              <w:t xml:space="preserve">O and N all converge in the same cell? </w:t>
            </w:r>
            <w:r w:rsidR="00CF1EEA">
              <w:t xml:space="preserve">This figure shows that water with dissolved minerals </w:t>
            </w:r>
            <w:r w:rsidR="002D2451">
              <w:t xml:space="preserve">is </w:t>
            </w:r>
            <w:r w:rsidR="00CF1EEA">
              <w:t xml:space="preserve">transported up </w:t>
            </w:r>
            <w:r w:rsidR="002D2451">
              <w:t xml:space="preserve">to the leaves </w:t>
            </w:r>
            <w:r w:rsidR="00CF1EEA">
              <w:t>and water with dissolved sugars is transported down to the roots</w:t>
            </w:r>
            <w:r w:rsidR="00CE70EB">
              <w:t xml:space="preserve">. </w:t>
            </w:r>
          </w:p>
        </w:tc>
        <w:tc>
          <w:tcPr>
            <w:tcW w:w="5025" w:type="dxa"/>
            <w:vAlign w:val="center"/>
          </w:tcPr>
          <w:p w14:paraId="208F344B" w14:textId="77777777" w:rsidR="00CE70EB" w:rsidRDefault="00CE70EB" w:rsidP="00647CD6">
            <w:r>
              <w:rPr>
                <w:noProof/>
              </w:rPr>
              <w:drawing>
                <wp:inline distT="0" distB="0" distL="0" distR="0" wp14:anchorId="3F45E025" wp14:editId="76B4BD09">
                  <wp:extent cx="3054096" cy="2871216"/>
                  <wp:effectExtent l="0" t="0" r="0" b="5715"/>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pic:nvPicPr>
                        <pic:blipFill rotWithShape="1">
                          <a:blip r:embed="rId30" cstate="print">
                            <a:extLst>
                              <a:ext uri="{28A0092B-C50C-407E-A947-70E740481C1C}">
                                <a14:useLocalDpi xmlns:a14="http://schemas.microsoft.com/office/drawing/2010/main" val="0"/>
                              </a:ext>
                            </a:extLst>
                          </a:blip>
                          <a:srcRect l="9950" t="20864" r="37656" b="3357"/>
                          <a:stretch/>
                        </pic:blipFill>
                        <pic:spPr bwMode="auto">
                          <a:xfrm>
                            <a:off x="0" y="0"/>
                            <a:ext cx="3054096" cy="2871216"/>
                          </a:xfrm>
                          <a:prstGeom prst="rect">
                            <a:avLst/>
                          </a:prstGeom>
                          <a:ln>
                            <a:noFill/>
                          </a:ln>
                          <a:extLst>
                            <a:ext uri="{53640926-AAD7-44D8-BBD7-CCE9431645EC}">
                              <a14:shadowObscured xmlns:a14="http://schemas.microsoft.com/office/drawing/2010/main"/>
                            </a:ext>
                          </a:extLst>
                        </pic:spPr>
                      </pic:pic>
                    </a:graphicData>
                  </a:graphic>
                </wp:inline>
              </w:drawing>
            </w:r>
          </w:p>
        </w:tc>
      </w:tr>
    </w:tbl>
    <w:p w14:paraId="1926E73B" w14:textId="77777777" w:rsidR="00647CD6" w:rsidRDefault="00CE70EB" w:rsidP="00CE70EB">
      <w:pPr>
        <w:jc w:val="right"/>
        <w:rPr>
          <w:rFonts w:cstheme="minorHAnsi"/>
          <w:sz w:val="18"/>
        </w:rPr>
      </w:pPr>
      <w:r w:rsidRPr="00850AD9">
        <w:rPr>
          <w:rFonts w:cstheme="minorHAnsi"/>
          <w:sz w:val="18"/>
        </w:rPr>
        <w:t>(</w:t>
      </w:r>
      <w:proofErr w:type="gramStart"/>
      <w:r w:rsidRPr="00850AD9">
        <w:rPr>
          <w:rFonts w:cstheme="minorHAnsi"/>
          <w:sz w:val="18"/>
        </w:rPr>
        <w:t>modified</w:t>
      </w:r>
      <w:proofErr w:type="gramEnd"/>
      <w:r w:rsidRPr="00850AD9">
        <w:rPr>
          <w:rFonts w:cstheme="minorHAnsi"/>
          <w:sz w:val="18"/>
        </w:rPr>
        <w:t xml:space="preserve"> from </w:t>
      </w:r>
    </w:p>
    <w:p w14:paraId="19C0A723" w14:textId="793B7348" w:rsidR="00647CD6" w:rsidRPr="00647CD6" w:rsidRDefault="00000000" w:rsidP="00647CD6">
      <w:pPr>
        <w:jc w:val="right"/>
        <w:rPr>
          <w:color w:val="0000FF"/>
          <w:sz w:val="18"/>
        </w:rPr>
      </w:pPr>
      <w:hyperlink r:id="rId31" w:history="1">
        <w:r w:rsidR="00CE70EB" w:rsidRPr="00850AD9">
          <w:rPr>
            <w:rStyle w:val="Hyperlink"/>
            <w:sz w:val="18"/>
          </w:rPr>
          <w:t>https://archive.is/cLD1/4990bf657935ecdd448ffb59502ad68499f04371.gif</w:t>
        </w:r>
      </w:hyperlink>
      <w:r w:rsidR="00CE70EB" w:rsidRPr="00850AD9">
        <w:rPr>
          <w:rStyle w:val="Hyperlink"/>
          <w:sz w:val="18"/>
          <w:u w:val="none"/>
        </w:rPr>
        <w:t>)</w:t>
      </w:r>
    </w:p>
    <w:p w14:paraId="3D7AB5E3" w14:textId="0F8C7066" w:rsidR="00910738" w:rsidRPr="00D01D96" w:rsidRDefault="00910738" w:rsidP="00910738">
      <w:pPr>
        <w:rPr>
          <w:sz w:val="12"/>
          <w:szCs w:val="12"/>
        </w:rPr>
      </w:pPr>
    </w:p>
    <w:bookmarkEnd w:id="6"/>
    <w:p w14:paraId="47315F03" w14:textId="2EC1271B" w:rsidR="00545EBB" w:rsidRDefault="00545EBB" w:rsidP="00910738">
      <w:pPr>
        <w:rPr>
          <w:u w:val="single"/>
        </w:rPr>
      </w:pPr>
      <w:r>
        <w:rPr>
          <w:u w:val="single"/>
        </w:rPr>
        <w:t xml:space="preserve">Question </w:t>
      </w:r>
      <w:r w:rsidRPr="00CF1EEA">
        <w:rPr>
          <w:u w:val="single"/>
        </w:rPr>
        <w:t>5c</w:t>
      </w:r>
      <w:r>
        <w:t xml:space="preserve"> reinforces the important concept that energy cannot be converted to matter and asks students to explain why light energy is needed to gain biomass. </w:t>
      </w:r>
      <w:r w:rsidRPr="00CF1EEA">
        <w:rPr>
          <w:u w:val="single"/>
        </w:rPr>
        <w:t>Question</w:t>
      </w:r>
      <w:r w:rsidRPr="00910738">
        <w:rPr>
          <w:u w:val="single"/>
        </w:rPr>
        <w:t xml:space="preserve"> 6</w:t>
      </w:r>
      <w:r>
        <w:t xml:space="preserve"> </w:t>
      </w:r>
      <w:r w:rsidRPr="00910738">
        <w:t>asks</w:t>
      </w:r>
      <w:r>
        <w:t xml:space="preserve"> students to propose a hypothesis about how seedlings lose biomass in the dark. If no</w:t>
      </w:r>
      <w:r w:rsidR="003207C7">
        <w:t xml:space="preserve"> students can offer answers to these questions</w:t>
      </w:r>
      <w:r>
        <w:t xml:space="preserve">, you may want to review photosynthesis </w:t>
      </w:r>
      <w:r>
        <w:lastRenderedPageBreak/>
        <w:t>(</w:t>
      </w:r>
      <w:hyperlink r:id="rId32" w:history="1">
        <w:r w:rsidRPr="00172493">
          <w:rPr>
            <w:rStyle w:val="Hyperlink"/>
          </w:rPr>
          <w:t>https://serendipstudio.org/exchange/bioactivities/modelphoto</w:t>
        </w:r>
      </w:hyperlink>
      <w:r>
        <w:t>) and cellular respiration (</w:t>
      </w:r>
      <w:hyperlink r:id="rId33" w:history="1">
        <w:r w:rsidRPr="00172493">
          <w:rPr>
            <w:rStyle w:val="Hyperlink"/>
          </w:rPr>
          <w:t>https://serendipstudio.org/exchange/bioactivities/energy</w:t>
        </w:r>
      </w:hyperlink>
      <w:r>
        <w:t>). Experiment 2 will provide evidence relevant to student hypotheses about photosynthesis or cellular respiration.</w:t>
      </w:r>
    </w:p>
    <w:p w14:paraId="1F95ED45" w14:textId="77777777" w:rsidR="00545EBB" w:rsidRDefault="00545EBB" w:rsidP="00910738">
      <w:pPr>
        <w:rPr>
          <w:u w:val="single"/>
        </w:rPr>
      </w:pPr>
    </w:p>
    <w:p w14:paraId="27A09EA2" w14:textId="4C16BE78" w:rsidR="00910738" w:rsidRPr="00E1026C" w:rsidRDefault="00910738" w:rsidP="00910738">
      <w:pPr>
        <w:rPr>
          <w:u w:val="single"/>
        </w:rPr>
      </w:pPr>
      <w:r w:rsidRPr="00E1026C">
        <w:rPr>
          <w:u w:val="single"/>
        </w:rPr>
        <w:t xml:space="preserve">Experiment 2 – Changes in </w:t>
      </w:r>
      <w:r w:rsidRPr="00540B26">
        <w:rPr>
          <w:szCs w:val="20"/>
          <w:u w:val="single"/>
        </w:rPr>
        <w:t>CO</w:t>
      </w:r>
      <w:r w:rsidRPr="00540B26">
        <w:rPr>
          <w:szCs w:val="20"/>
          <w:u w:val="single"/>
          <w:vertAlign w:val="subscript"/>
        </w:rPr>
        <w:t>2</w:t>
      </w:r>
      <w:r w:rsidRPr="00E1026C">
        <w:rPr>
          <w:u w:val="single"/>
        </w:rPr>
        <w:t xml:space="preserve"> in the Air around Plants in the Light vs. Dark</w:t>
      </w:r>
    </w:p>
    <w:p w14:paraId="6D559606" w14:textId="6195C892" w:rsidR="00545EBB" w:rsidRDefault="00910738" w:rsidP="00545EBB">
      <w:r>
        <w:t xml:space="preserve">During discussion of student answers to </w:t>
      </w:r>
      <w:r w:rsidRPr="008255CB">
        <w:rPr>
          <w:u w:val="single"/>
        </w:rPr>
        <w:t>question</w:t>
      </w:r>
      <w:r>
        <w:rPr>
          <w:u w:val="single"/>
        </w:rPr>
        <w:t xml:space="preserve"> 7</w:t>
      </w:r>
      <w:r>
        <w:t xml:space="preserve">, you can encourage students to challenge </w:t>
      </w:r>
      <w:r w:rsidR="001260F5">
        <w:t xml:space="preserve">each </w:t>
      </w:r>
      <w:r>
        <w:t>other</w:t>
      </w:r>
      <w:r w:rsidR="001260F5">
        <w:t>’</w:t>
      </w:r>
      <w:r>
        <w:t>s ideas and defend their ideas, but please save the “correct</w:t>
      </w:r>
      <w:r w:rsidR="00C579DC">
        <w:t>”</w:t>
      </w:r>
      <w:r>
        <w:t xml:space="preserve"> answers for your discussion of </w:t>
      </w:r>
      <w:r w:rsidR="00890540">
        <w:t>the Interpretations and Conclusions section of the Student Handout</w:t>
      </w:r>
      <w:r>
        <w:t xml:space="preserve">. </w:t>
      </w:r>
    </w:p>
    <w:p w14:paraId="04D6B1D3" w14:textId="00879B18" w:rsidR="008E66AD" w:rsidRPr="00884652" w:rsidRDefault="008E66AD" w:rsidP="00545EBB">
      <w:pPr>
        <w:rPr>
          <w:sz w:val="16"/>
          <w:szCs w:val="16"/>
        </w:rPr>
      </w:pPr>
    </w:p>
    <w:p w14:paraId="177B8F7D" w14:textId="52970065" w:rsidR="00C579DC" w:rsidRDefault="00D01D96" w:rsidP="00C579DC">
      <w:r>
        <w:t xml:space="preserve">If students have difficulty with </w:t>
      </w:r>
      <w:r w:rsidR="008E66AD" w:rsidRPr="00F92270">
        <w:rPr>
          <w:u w:val="single"/>
        </w:rPr>
        <w:t>question 7a</w:t>
      </w:r>
      <w:r w:rsidR="008E66AD">
        <w:t xml:space="preserve">, you </w:t>
      </w:r>
      <w:r w:rsidR="006C7A14">
        <w:t>may want to remind</w:t>
      </w:r>
      <w:r>
        <w:t xml:space="preserve"> them </w:t>
      </w:r>
      <w:r w:rsidR="006C7A14">
        <w:t>about their previous introductions to cellular respiration and photosynthesis.</w:t>
      </w:r>
      <w:r w:rsidR="00F92270">
        <w:t xml:space="preserve"> For </w:t>
      </w:r>
      <w:r w:rsidR="00F92270" w:rsidRPr="00C15FBC">
        <w:rPr>
          <w:u w:val="single"/>
        </w:rPr>
        <w:t>question 7b</w:t>
      </w:r>
      <w:r w:rsidR="00F92270">
        <w:t xml:space="preserve">, </w:t>
      </w:r>
      <w:r w:rsidR="003207C7">
        <w:t xml:space="preserve">in the light condition </w:t>
      </w:r>
    </w:p>
    <w:tbl>
      <w:tblPr>
        <w:tblStyle w:val="TableGrid"/>
        <w:tblW w:w="9648" w:type="dxa"/>
        <w:jc w:val="center"/>
        <w:tblLook w:val="04A0" w:firstRow="1" w:lastRow="0" w:firstColumn="1" w:lastColumn="0" w:noHBand="0" w:noVBand="1"/>
      </w:tblPr>
      <w:tblGrid>
        <w:gridCol w:w="4376"/>
        <w:gridCol w:w="5272"/>
      </w:tblGrid>
      <w:tr w:rsidR="00C579DC" w14:paraId="0444A2BB" w14:textId="77777777" w:rsidTr="00AB1373">
        <w:trPr>
          <w:jc w:val="center"/>
        </w:trPr>
        <w:tc>
          <w:tcPr>
            <w:tcW w:w="4500" w:type="dxa"/>
            <w:tcBorders>
              <w:top w:val="nil"/>
              <w:left w:val="nil"/>
              <w:bottom w:val="nil"/>
            </w:tcBorders>
          </w:tcPr>
          <w:p w14:paraId="47A5AC66" w14:textId="05F6F45E" w:rsidR="00C579DC" w:rsidRPr="00A5242B" w:rsidRDefault="00D01D96" w:rsidP="00C579DC">
            <w:r>
              <w:t xml:space="preserve">the last option is “could be </w:t>
            </w:r>
            <w:r w:rsidR="003207C7">
              <w:t>decrease, increase, or no change”. The reason why is evident from this graph, which</w:t>
            </w:r>
            <w:r w:rsidR="00C579DC" w:rsidRPr="00F85306">
              <w:rPr>
                <w:szCs w:val="23"/>
              </w:rPr>
              <w:t xml:space="preserve"> shows</w:t>
            </w:r>
            <w:r w:rsidR="001F5BDE">
              <w:rPr>
                <w:szCs w:val="23"/>
              </w:rPr>
              <w:t xml:space="preserve"> that </w:t>
            </w:r>
            <w:r w:rsidR="00C579DC">
              <w:rPr>
                <w:szCs w:val="23"/>
              </w:rPr>
              <w:t xml:space="preserve">a plant’s </w:t>
            </w:r>
            <w:r w:rsidR="00C579DC" w:rsidRPr="00F85306">
              <w:rPr>
                <w:szCs w:val="23"/>
              </w:rPr>
              <w:t>rate of photosynthesis increases</w:t>
            </w:r>
            <w:r w:rsidR="00C579DC">
              <w:rPr>
                <w:szCs w:val="23"/>
              </w:rPr>
              <w:t xml:space="preserve"> as light intensity increases. </w:t>
            </w:r>
            <w:r w:rsidR="00C579DC" w:rsidRPr="00F85306">
              <w:rPr>
                <w:szCs w:val="23"/>
              </w:rPr>
              <w:t xml:space="preserve">At light intensity </w:t>
            </w:r>
            <w:r w:rsidR="00C579DC">
              <w:rPr>
                <w:szCs w:val="23"/>
              </w:rPr>
              <w:t>A, the plant will lose biomass and give off CO</w:t>
            </w:r>
            <w:r w:rsidR="00C579DC" w:rsidRPr="00C23C7F">
              <w:rPr>
                <w:szCs w:val="23"/>
                <w:vertAlign w:val="subscript"/>
              </w:rPr>
              <w:t>2</w:t>
            </w:r>
            <w:r w:rsidR="00C579DC">
              <w:rPr>
                <w:szCs w:val="23"/>
              </w:rPr>
              <w:t>. At light intensity B, the plant will gain biomass and absorb CO</w:t>
            </w:r>
            <w:r w:rsidR="00C579DC" w:rsidRPr="00C23C7F">
              <w:rPr>
                <w:szCs w:val="23"/>
                <w:vertAlign w:val="subscript"/>
              </w:rPr>
              <w:t>2</w:t>
            </w:r>
            <w:r w:rsidR="00C579DC">
              <w:rPr>
                <w:szCs w:val="23"/>
              </w:rPr>
              <w:t>.</w:t>
            </w:r>
            <w:r w:rsidR="00C579DC">
              <w:t xml:space="preserve"> </w:t>
            </w:r>
            <w:r w:rsidR="003207C7">
              <w:t>If you prefer to omit this complexity, you can substitute “no change” as the last alternative in question 7b.</w:t>
            </w:r>
          </w:p>
        </w:tc>
        <w:tc>
          <w:tcPr>
            <w:tcW w:w="5148" w:type="dxa"/>
          </w:tcPr>
          <w:p w14:paraId="46E46A87" w14:textId="77777777" w:rsidR="00AB1373" w:rsidRDefault="00C579DC" w:rsidP="007444A2">
            <w:r>
              <w:rPr>
                <w:noProof/>
              </w:rPr>
              <w:drawing>
                <wp:inline distT="0" distB="0" distL="0" distR="0" wp14:anchorId="5823A58A" wp14:editId="6A929584">
                  <wp:extent cx="2843784" cy="1709928"/>
                  <wp:effectExtent l="0" t="0" r="0" b="5080"/>
                  <wp:docPr id="15" name="Picture 15"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graphical user interface&#10;&#10;Description automatically generated"/>
                          <pic:cNvPicPr/>
                        </pic:nvPicPr>
                        <pic:blipFill rotWithShape="1">
                          <a:blip r:embed="rId34" cstate="print">
                            <a:extLst>
                              <a:ext uri="{28A0092B-C50C-407E-A947-70E740481C1C}">
                                <a14:useLocalDpi xmlns:a14="http://schemas.microsoft.com/office/drawing/2010/main" val="0"/>
                              </a:ext>
                            </a:extLst>
                          </a:blip>
                          <a:srcRect l="19553" t="18849" r="38138" b="21211"/>
                          <a:stretch/>
                        </pic:blipFill>
                        <pic:spPr bwMode="auto">
                          <a:xfrm>
                            <a:off x="0" y="0"/>
                            <a:ext cx="2843784" cy="1709928"/>
                          </a:xfrm>
                          <a:prstGeom prst="rect">
                            <a:avLst/>
                          </a:prstGeom>
                          <a:ln>
                            <a:noFill/>
                          </a:ln>
                          <a:extLst>
                            <a:ext uri="{53640926-AAD7-44D8-BBD7-CCE9431645EC}">
                              <a14:shadowObscured xmlns:a14="http://schemas.microsoft.com/office/drawing/2010/main"/>
                            </a:ext>
                          </a:extLst>
                        </pic:spPr>
                      </pic:pic>
                    </a:graphicData>
                  </a:graphic>
                </wp:inline>
              </w:drawing>
            </w:r>
          </w:p>
          <w:p w14:paraId="39D38FE9" w14:textId="35E52A71" w:rsidR="00C579DC" w:rsidRPr="00AB1373" w:rsidRDefault="00AB1373" w:rsidP="00AB1373">
            <w:pPr>
              <w:jc w:val="center"/>
              <w:rPr>
                <w:sz w:val="16"/>
                <w:szCs w:val="16"/>
              </w:rPr>
            </w:pPr>
            <w:r w:rsidRPr="00AB1373">
              <w:rPr>
                <w:sz w:val="14"/>
                <w:szCs w:val="14"/>
              </w:rPr>
              <w:t>(</w:t>
            </w:r>
            <w:hyperlink r:id="rId35" w:history="1">
              <w:r w:rsidRPr="00AB1373">
                <w:rPr>
                  <w:rStyle w:val="Hyperlink"/>
                  <w:sz w:val="14"/>
                  <w:szCs w:val="14"/>
                </w:rPr>
                <w:t>http://science.halleyhosting.com/sci/ibbio/</w:t>
              </w:r>
              <w:r w:rsidRPr="00D01D96">
                <w:rPr>
                  <w:rStyle w:val="Hyperlink"/>
                  <w:sz w:val="10"/>
                  <w:szCs w:val="10"/>
                </w:rPr>
                <w:t>cellenergy</w:t>
              </w:r>
              <w:r w:rsidRPr="00AB1373">
                <w:rPr>
                  <w:rStyle w:val="Hyperlink"/>
                  <w:sz w:val="14"/>
                  <w:szCs w:val="14"/>
                </w:rPr>
                <w:t>/photosynnotes/photosyn/intensity.htm</w:t>
              </w:r>
            </w:hyperlink>
            <w:r w:rsidRPr="00AB1373">
              <w:rPr>
                <w:rStyle w:val="Hyperlink"/>
                <w:sz w:val="14"/>
                <w:szCs w:val="14"/>
                <w:u w:val="none"/>
              </w:rPr>
              <w:t>)</w:t>
            </w:r>
          </w:p>
        </w:tc>
      </w:tr>
    </w:tbl>
    <w:p w14:paraId="4A862663" w14:textId="77777777" w:rsidR="00C579DC" w:rsidRPr="003207C7" w:rsidRDefault="00C579DC" w:rsidP="00890540">
      <w:pPr>
        <w:rPr>
          <w:sz w:val="16"/>
          <w:szCs w:val="16"/>
        </w:rPr>
      </w:pPr>
    </w:p>
    <w:p w14:paraId="0B785E36" w14:textId="110CFBAB" w:rsidR="00910738" w:rsidRDefault="00910738" w:rsidP="00910738">
      <w:r w:rsidRPr="00CF14B8">
        <w:rPr>
          <w:u w:val="single"/>
        </w:rPr>
        <w:t>Question</w:t>
      </w:r>
      <w:r w:rsidR="00F401BF">
        <w:rPr>
          <w:u w:val="single"/>
        </w:rPr>
        <w:t>s</w:t>
      </w:r>
      <w:r w:rsidRPr="00CF14B8">
        <w:rPr>
          <w:u w:val="single"/>
        </w:rPr>
        <w:t xml:space="preserve"> </w:t>
      </w:r>
      <w:r w:rsidR="006C7A14" w:rsidRPr="006C7A14">
        <w:rPr>
          <w:u w:val="single"/>
        </w:rPr>
        <w:t>8</w:t>
      </w:r>
      <w:r w:rsidR="00F401BF">
        <w:rPr>
          <w:u w:val="single"/>
        </w:rPr>
        <w:t xml:space="preserve"> and 9</w:t>
      </w:r>
      <w:r w:rsidR="006C7A14">
        <w:t xml:space="preserve"> </w:t>
      </w:r>
      <w:r w:rsidRPr="006C7A14">
        <w:t>will</w:t>
      </w:r>
      <w:r>
        <w:t xml:space="preserve"> help students to interpret the color changes of the CO</w:t>
      </w:r>
      <w:r w:rsidRPr="00BF2D56">
        <w:rPr>
          <w:vertAlign w:val="subscript"/>
        </w:rPr>
        <w:t>2</w:t>
      </w:r>
      <w:r>
        <w:t xml:space="preserve"> indicator solution; it will also provide the opportunity for students to remember that human cells carry out cellular respiration, so our exhaled air is rich in CO</w:t>
      </w:r>
      <w:r w:rsidRPr="00BF2D56">
        <w:rPr>
          <w:vertAlign w:val="subscript"/>
        </w:rPr>
        <w:t>2</w:t>
      </w:r>
      <w:r>
        <w:t xml:space="preserve">. A good discussion of the indicator used in this experiment is available on page 10 of </w:t>
      </w:r>
      <w:hyperlink r:id="rId36" w:history="1">
        <w:r>
          <w:rPr>
            <w:rStyle w:val="Hyperlink"/>
          </w:rPr>
          <w:t>http://www.bio-rad.com/webroot/web/pdf/lse/literature/10000066050.pdf</w:t>
        </w:r>
      </w:hyperlink>
      <w:r>
        <w:t>; this source also presents a possible alternative, more sophisticated hands-on activity suitable for AP or college students.</w:t>
      </w:r>
    </w:p>
    <w:p w14:paraId="23C2F537" w14:textId="77777777" w:rsidR="00910738" w:rsidRPr="000723CF" w:rsidRDefault="00910738" w:rsidP="00910738">
      <w:pPr>
        <w:rPr>
          <w:sz w:val="16"/>
          <w:szCs w:val="16"/>
        </w:rPr>
      </w:pPr>
    </w:p>
    <w:p w14:paraId="025DBA25" w14:textId="721AA0EE" w:rsidR="00D027B5" w:rsidRPr="00D027B5" w:rsidRDefault="00D027B5" w:rsidP="00910738">
      <w:r w:rsidRPr="00D027B5">
        <w:rPr>
          <w:u w:val="single"/>
        </w:rPr>
        <w:t>Interpretations and Conclusions</w:t>
      </w:r>
    </w:p>
    <w:p w14:paraId="5FEB50B4" w14:textId="7AAE2592" w:rsidR="00910738" w:rsidRDefault="00D027B5" w:rsidP="00910738">
      <w:r>
        <w:t xml:space="preserve">In your discussion of </w:t>
      </w:r>
      <w:r w:rsidRPr="00D027B5">
        <w:rPr>
          <w:u w:val="single"/>
        </w:rPr>
        <w:t>question 10</w:t>
      </w:r>
      <w:r>
        <w:t>,</w:t>
      </w:r>
      <w:r w:rsidR="00AE2F53">
        <w:t xml:space="preserve"> we recommend that you</w:t>
      </w:r>
      <w:r w:rsidR="003207C7">
        <w:t xml:space="preserve"> discuss </w:t>
      </w:r>
      <w:r>
        <w:t xml:space="preserve">the </w:t>
      </w:r>
      <w:r w:rsidR="001F75D5">
        <w:t xml:space="preserve">Patterns </w:t>
      </w:r>
      <w:r>
        <w:t>Crosscutting Concept</w:t>
      </w:r>
      <w:r w:rsidR="001F75D5">
        <w:t xml:space="preserve">, “empirical </w:t>
      </w:r>
      <w:r>
        <w:t>evidence is needed to identify patterns”</w:t>
      </w:r>
      <w:r w:rsidR="001F75D5">
        <w:t xml:space="preserve"> and discuss how patterns provide evidence to test hypotheses.</w:t>
      </w:r>
      <w:r w:rsidR="00267809">
        <w:t xml:space="preserve"> After question 10, you may want to show</w:t>
      </w:r>
      <w:r w:rsidR="00AE2F53">
        <w:t xml:space="preserve"> an </w:t>
      </w:r>
      <w:r w:rsidR="00267809">
        <w:t xml:space="preserve">~8-minute </w:t>
      </w:r>
      <w:r w:rsidR="00267809" w:rsidRPr="0076771A">
        <w:rPr>
          <w:u w:val="single"/>
        </w:rPr>
        <w:t>video</w:t>
      </w:r>
      <w:r w:rsidR="00267809">
        <w:t xml:space="preserve"> </w:t>
      </w:r>
      <w:r w:rsidR="00AE2F53">
        <w:t xml:space="preserve">which </w:t>
      </w:r>
      <w:r w:rsidR="00D01D96">
        <w:t xml:space="preserve">engages students in understanding </w:t>
      </w:r>
      <w:r w:rsidR="00AE2F53">
        <w:t>Experiments 1 and 2 (</w:t>
      </w:r>
      <w:r w:rsidR="00267809">
        <w:t xml:space="preserve">available at </w:t>
      </w:r>
      <w:hyperlink r:id="rId37" w:history="1">
        <w:r w:rsidR="00267809" w:rsidRPr="0007193F">
          <w:rPr>
            <w:rStyle w:val="Hyperlink"/>
          </w:rPr>
          <w:t>https://carbontime.create4stem.msu.edu/plants/activity-3.3</w:t>
        </w:r>
      </w:hyperlink>
      <w:r w:rsidR="00267809">
        <w:t xml:space="preserve"> (scroll down</w:t>
      </w:r>
      <w:r w:rsidR="0076771A">
        <w:t xml:space="preserve"> for video</w:t>
      </w:r>
      <w:r w:rsidR="00267809">
        <w:t>)</w:t>
      </w:r>
      <w:r w:rsidR="00AE2F53">
        <w:t>)</w:t>
      </w:r>
      <w:r w:rsidR="00267809">
        <w:t>.</w:t>
      </w:r>
    </w:p>
    <w:p w14:paraId="2BD07DA4" w14:textId="77777777" w:rsidR="001F75D5" w:rsidRPr="00803776" w:rsidRDefault="001F75D5" w:rsidP="008E20DD">
      <w:pPr>
        <w:rPr>
          <w:sz w:val="16"/>
          <w:szCs w:val="16"/>
        </w:rPr>
      </w:pPr>
    </w:p>
    <w:p w14:paraId="7870B48C" w14:textId="461E161D" w:rsidR="001F75D5" w:rsidRDefault="001F75D5" w:rsidP="001F75D5">
      <w:pPr>
        <w:pStyle w:val="NormalWeb"/>
        <w:spacing w:before="0" w:beforeAutospacing="0" w:after="0" w:afterAutospacing="0"/>
      </w:pPr>
      <w:r>
        <w:t xml:space="preserve">The </w:t>
      </w:r>
      <w:r w:rsidRPr="00E26EE5">
        <w:t>figure</w:t>
      </w:r>
      <w:r w:rsidR="00126C9C">
        <w:t xml:space="preserve"> on </w:t>
      </w:r>
      <w:r>
        <w:t xml:space="preserve">page 5 of the Student Handout shows glucose as the </w:t>
      </w:r>
      <w:r w:rsidRPr="00E26EE5">
        <w:rPr>
          <w:u w:val="single"/>
        </w:rPr>
        <w:t>sugar produced by photosynthesis</w:t>
      </w:r>
      <w:r>
        <w:t xml:space="preserve">. Photosynthesis directly produces a three-carbon sugar, glyceraldehyde-3-phosphate, which is used to synthesize glucose and fructose. Some of the glucose and fructose is used to make sucrose, which is transported to other parts of the plant. As you discuss this figure, students should understand two </w:t>
      </w:r>
      <w:r w:rsidRPr="007C6E18">
        <w:rPr>
          <w:u w:val="single"/>
        </w:rPr>
        <w:t>important points</w:t>
      </w:r>
      <w:r>
        <w:t>:</w:t>
      </w:r>
    </w:p>
    <w:p w14:paraId="16CB5300" w14:textId="0B4332ED" w:rsidR="001F75D5" w:rsidRDefault="001F75D5" w:rsidP="001F75D5">
      <w:pPr>
        <w:pStyle w:val="NormalWeb"/>
        <w:numPr>
          <w:ilvl w:val="0"/>
          <w:numId w:val="41"/>
        </w:numPr>
        <w:spacing w:before="0" w:beforeAutospacing="0" w:after="0" w:afterAutospacing="0"/>
      </w:pPr>
      <w:r>
        <w:t>Cells can not directly use sunlight or glucose to provide the energy for most biological processes. Therefore, all organisms (including plants) need to make ATP which can provide energy in the form needed to carry out many cellular processes (e.g.</w:t>
      </w:r>
      <w:r w:rsidR="00126C9C">
        <w:t>,</w:t>
      </w:r>
      <w:r>
        <w:t xml:space="preserve"> pumping substances into and out of cells and synthesis of organic molecules). </w:t>
      </w:r>
    </w:p>
    <w:p w14:paraId="113BEF75" w14:textId="77777777" w:rsidR="001F75D5" w:rsidRDefault="001F75D5" w:rsidP="001F75D5">
      <w:pPr>
        <w:pStyle w:val="NormalWeb"/>
        <w:numPr>
          <w:ilvl w:val="0"/>
          <w:numId w:val="41"/>
        </w:numPr>
        <w:spacing w:before="0" w:beforeAutospacing="0" w:after="0" w:afterAutospacing="0"/>
      </w:pPr>
      <w:r w:rsidRPr="00DB6020">
        <w:t xml:space="preserve">Most organisms carry out cellular respiration to produce ATP. The important point that plants need to carry out cellular respiration contrasts with some diagrams of the carbon cycle in ecology which show photosynthesis occurring in plants and erroneously show cellular respiration occurring only in animals.  </w:t>
      </w:r>
    </w:p>
    <w:p w14:paraId="0E28FA0D" w14:textId="77777777" w:rsidR="001F75D5" w:rsidRDefault="001F75D5" w:rsidP="001F75D5">
      <w:pPr>
        <w:pStyle w:val="NormalWeb"/>
        <w:spacing w:before="0" w:beforeAutospacing="0" w:after="0" w:afterAutospacing="0"/>
      </w:pPr>
      <w:r w:rsidRPr="00DB6020">
        <w:lastRenderedPageBreak/>
        <w:t>If you want to reinforce</w:t>
      </w:r>
      <w:r>
        <w:t xml:space="preserve"> these points</w:t>
      </w:r>
      <w:r w:rsidRPr="00DB6020">
        <w:t>, you could use</w:t>
      </w:r>
      <w:r>
        <w:t xml:space="preserve"> this question</w:t>
      </w:r>
      <w:r w:rsidRPr="00DB6020">
        <w:t>:</w:t>
      </w:r>
    </w:p>
    <w:p w14:paraId="550D88C2" w14:textId="341DB3CE" w:rsidR="001F75D5" w:rsidRDefault="00126C9C" w:rsidP="00A74B18">
      <w:pPr>
        <w:spacing w:line="259" w:lineRule="auto"/>
        <w:ind w:left="720"/>
        <w:rPr>
          <w:rFonts w:asciiTheme="minorHAnsi" w:hAnsiTheme="minorHAnsi" w:cstheme="minorHAnsi"/>
        </w:rPr>
      </w:pPr>
      <w:r>
        <w:rPr>
          <w:rFonts w:ascii="Calibri" w:hAnsi="Calibri"/>
          <w:b/>
        </w:rPr>
        <w:t>1</w:t>
      </w:r>
      <w:r w:rsidR="00267809">
        <w:rPr>
          <w:rFonts w:ascii="Calibri" w:hAnsi="Calibri"/>
          <w:b/>
        </w:rPr>
        <w:t>1b</w:t>
      </w:r>
      <w:r w:rsidR="001F75D5">
        <w:rPr>
          <w:rFonts w:ascii="Calibri" w:hAnsi="Calibri"/>
        </w:rPr>
        <w:t xml:space="preserve">. </w:t>
      </w:r>
      <w:r w:rsidR="001F75D5" w:rsidRPr="002F40D5">
        <w:rPr>
          <w:rFonts w:asciiTheme="minorHAnsi" w:hAnsiTheme="minorHAnsi" w:cstheme="minorHAnsi"/>
        </w:rPr>
        <w:t>Cells in plant leaves have both chloroplasts and mitochondria.  If plant cells can carry out photosynthesis to produce sugars, why do plant cells need mitochondria?</w:t>
      </w:r>
    </w:p>
    <w:p w14:paraId="0344519F" w14:textId="77777777" w:rsidR="001F75D5" w:rsidRPr="0064216E" w:rsidRDefault="001F75D5" w:rsidP="001F75D5">
      <w:pPr>
        <w:spacing w:line="259" w:lineRule="auto"/>
        <w:rPr>
          <w:sz w:val="16"/>
          <w:szCs w:val="16"/>
        </w:rPr>
      </w:pPr>
      <w:r w:rsidRPr="0064216E">
        <w:rPr>
          <w:sz w:val="16"/>
          <w:szCs w:val="16"/>
        </w:rPr>
        <w:t xml:space="preserve"> </w:t>
      </w:r>
    </w:p>
    <w:p w14:paraId="42BFB222" w14:textId="27865D04" w:rsidR="00267809" w:rsidRDefault="00267809" w:rsidP="001F75D5">
      <w:pPr>
        <w:widowControl w:val="0"/>
        <w:autoSpaceDE w:val="0"/>
        <w:autoSpaceDN w:val="0"/>
        <w:adjustRightInd w:val="0"/>
      </w:pPr>
      <w:r>
        <w:t>If your students are unclear about the structure of starch</w:t>
      </w:r>
      <w:r w:rsidR="0008184C">
        <w:t xml:space="preserve"> and cellulose</w:t>
      </w:r>
      <w:r>
        <w:t>, you may want to use</w:t>
      </w:r>
      <w:r w:rsidR="0008184C">
        <w:t xml:space="preserve"> the figure below</w:t>
      </w:r>
      <w:r>
        <w:t>.</w:t>
      </w:r>
    </w:p>
    <w:p w14:paraId="21C7585A" w14:textId="77777777" w:rsidR="00267809" w:rsidRDefault="00267809" w:rsidP="00591819">
      <w:pPr>
        <w:widowControl w:val="0"/>
        <w:autoSpaceDE w:val="0"/>
        <w:autoSpaceDN w:val="0"/>
        <w:adjustRightInd w:val="0"/>
        <w:jc w:val="center"/>
      </w:pPr>
      <w:r>
        <w:rPr>
          <w:noProof/>
        </w:rPr>
        <w:drawing>
          <wp:inline distT="0" distB="0" distL="0" distR="0" wp14:anchorId="7CDE7EEA" wp14:editId="02EEC263">
            <wp:extent cx="3959352" cy="2066544"/>
            <wp:effectExtent l="0" t="0" r="3175" b="0"/>
            <wp:docPr id="10" name="Picture 10" descr="Difference between Starch and Cellulose - QS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fference between Starch and Cellulose - QS Study"/>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59352" cy="2066544"/>
                    </a:xfrm>
                    <a:prstGeom prst="rect">
                      <a:avLst/>
                    </a:prstGeom>
                    <a:noFill/>
                    <a:ln>
                      <a:noFill/>
                    </a:ln>
                  </pic:spPr>
                </pic:pic>
              </a:graphicData>
            </a:graphic>
          </wp:inline>
        </w:drawing>
      </w:r>
    </w:p>
    <w:p w14:paraId="5D6C5D78" w14:textId="77777777" w:rsidR="00591819" w:rsidRDefault="00267809" w:rsidP="00591819">
      <w:pPr>
        <w:widowControl w:val="0"/>
        <w:autoSpaceDE w:val="0"/>
        <w:autoSpaceDN w:val="0"/>
        <w:adjustRightInd w:val="0"/>
        <w:jc w:val="center"/>
        <w:rPr>
          <w:sz w:val="16"/>
          <w:szCs w:val="16"/>
        </w:rPr>
      </w:pPr>
      <w:r w:rsidRPr="00591819">
        <w:rPr>
          <w:sz w:val="16"/>
          <w:szCs w:val="16"/>
        </w:rPr>
        <w:t>(</w:t>
      </w:r>
      <w:hyperlink r:id="rId39" w:history="1">
        <w:r w:rsidRPr="00591819">
          <w:rPr>
            <w:rStyle w:val="Hyperlink"/>
            <w:sz w:val="16"/>
            <w:szCs w:val="16"/>
          </w:rPr>
          <w:t>https://qsstudy.com/wp-content/uploads/2017/02/Starch-and-Cellulose.jpg</w:t>
        </w:r>
      </w:hyperlink>
      <w:r w:rsidRPr="00591819">
        <w:rPr>
          <w:sz w:val="16"/>
          <w:szCs w:val="16"/>
        </w:rPr>
        <w:t>)</w:t>
      </w:r>
    </w:p>
    <w:p w14:paraId="593DC0C7" w14:textId="1CA412A7" w:rsidR="00267809" w:rsidRPr="0076771A" w:rsidRDefault="00267809" w:rsidP="00591819">
      <w:pPr>
        <w:widowControl w:val="0"/>
        <w:autoSpaceDE w:val="0"/>
        <w:autoSpaceDN w:val="0"/>
        <w:adjustRightInd w:val="0"/>
        <w:jc w:val="center"/>
      </w:pPr>
    </w:p>
    <w:p w14:paraId="6EFBFDC0" w14:textId="4F21A82E" w:rsidR="001F75D5" w:rsidRDefault="001F75D5" w:rsidP="001F75D5">
      <w:pPr>
        <w:widowControl w:val="0"/>
        <w:autoSpaceDE w:val="0"/>
        <w:autoSpaceDN w:val="0"/>
        <w:adjustRightInd w:val="0"/>
      </w:pPr>
      <w:r>
        <w:t xml:space="preserve">When you discuss </w:t>
      </w:r>
      <w:r w:rsidRPr="005545C3">
        <w:t xml:space="preserve">how photosynthesis converts light </w:t>
      </w:r>
      <w:r w:rsidRPr="00AE4FC4">
        <w:rPr>
          <w:u w:val="single"/>
        </w:rPr>
        <w:t>energy</w:t>
      </w:r>
      <w:r>
        <w:t xml:space="preserve"> to </w:t>
      </w:r>
      <w:r w:rsidRPr="005545C3">
        <w:t>chemical energy</w:t>
      </w:r>
      <w:r>
        <w:t>, you should observe the following cautions. Chemical energy should not be thought of as stored in high-energy molecules such as glucose. Energy is not released when chemical bonds are broken. Energy can only be released when new chemical bonds are formed as molecules react to form other molecules. Therefore, it is more accurate to think of energy as stored in a system (</w:t>
      </w:r>
      <w:proofErr w:type="gramStart"/>
      <w:r>
        <w:t>e.g.</w:t>
      </w:r>
      <w:proofErr w:type="gramEnd"/>
      <w:r>
        <w:t xml:space="preserve"> the system of glucose and O</w:t>
      </w:r>
      <w:r w:rsidRPr="007D3C54">
        <w:rPr>
          <w:vertAlign w:val="subscript"/>
        </w:rPr>
        <w:t>2</w:t>
      </w:r>
      <w:r>
        <w:t xml:space="preserve"> reactants), rather than in individual molecules or chemical bonds. (For a more complete discussion, see “Cellular Respiration and Photosynthesis – Important Concepts, Common Misconceptions and Learning Activities”; </w:t>
      </w:r>
      <w:hyperlink r:id="rId40" w:history="1">
        <w:r>
          <w:rPr>
            <w:rStyle w:val="Hyperlink"/>
          </w:rPr>
          <w:t>https://serendipstudio.org/exchange/bioactivities/cellrespiration</w:t>
        </w:r>
      </w:hyperlink>
      <w:r>
        <w:t>)</w:t>
      </w:r>
    </w:p>
    <w:p w14:paraId="5442A969" w14:textId="77777777" w:rsidR="001F75D5" w:rsidRPr="0076771A" w:rsidRDefault="001F75D5" w:rsidP="001F75D5">
      <w:pPr>
        <w:widowControl w:val="0"/>
        <w:autoSpaceDE w:val="0"/>
        <w:autoSpaceDN w:val="0"/>
        <w:adjustRightInd w:val="0"/>
      </w:pPr>
    </w:p>
    <w:p w14:paraId="1C69F8E3" w14:textId="67DA4ECC" w:rsidR="001F75D5" w:rsidRDefault="001F75D5" w:rsidP="001F75D5">
      <w:pPr>
        <w:widowControl w:val="0"/>
        <w:autoSpaceDE w:val="0"/>
        <w:autoSpaceDN w:val="0"/>
        <w:adjustRightInd w:val="0"/>
      </w:pPr>
      <w:r>
        <w:t xml:space="preserve">As you know, </w:t>
      </w:r>
      <w:r w:rsidRPr="008A2A0E">
        <w:t>hydrolysis</w:t>
      </w:r>
      <w:r>
        <w:t xml:space="preserve"> refers to a chemical reaction in which a molecule is split into smaller molecules by reacting with water. Students may be less familiar with this term and may need help to recall this definition.</w:t>
      </w:r>
      <w:r w:rsidR="00591819">
        <w:t xml:space="preserve"> The figure below </w:t>
      </w:r>
      <w:r>
        <w:t xml:space="preserve">shows the </w:t>
      </w:r>
      <w:r w:rsidRPr="008A2A0E">
        <w:rPr>
          <w:u w:val="single"/>
        </w:rPr>
        <w:t>hydrolysis of ATP</w:t>
      </w:r>
      <w:r>
        <w:t xml:space="preserve">. </w:t>
      </w:r>
    </w:p>
    <w:p w14:paraId="287DEAD7" w14:textId="77777777" w:rsidR="001F75D5" w:rsidRDefault="001F75D5" w:rsidP="001F75D5">
      <w:pPr>
        <w:widowControl w:val="0"/>
        <w:autoSpaceDE w:val="0"/>
        <w:autoSpaceDN w:val="0"/>
        <w:adjustRightInd w:val="0"/>
        <w:rPr>
          <w:sz w:val="16"/>
          <w:szCs w:val="16"/>
        </w:rPr>
      </w:pPr>
      <w:r>
        <w:rPr>
          <w:noProof/>
        </w:rPr>
        <w:drawing>
          <wp:inline distT="0" distB="0" distL="0" distR="0" wp14:anchorId="01AF3CD9" wp14:editId="3ABE0C1A">
            <wp:extent cx="5943600" cy="1451544"/>
            <wp:effectExtent l="0" t="0" r="0" b="0"/>
            <wp:docPr id="2" name="Picture 2" descr="http://umdberg.pbworks.com/f/1399060616/atp%20figure%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mdberg.pbworks.com/f/1399060616/atp%20figure%202.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1451544"/>
                    </a:xfrm>
                    <a:prstGeom prst="rect">
                      <a:avLst/>
                    </a:prstGeom>
                    <a:noFill/>
                    <a:ln>
                      <a:noFill/>
                    </a:ln>
                  </pic:spPr>
                </pic:pic>
              </a:graphicData>
            </a:graphic>
          </wp:inline>
        </w:drawing>
      </w:r>
    </w:p>
    <w:p w14:paraId="0EF65D42" w14:textId="77777777" w:rsidR="001F75D5" w:rsidRDefault="001F75D5" w:rsidP="001F75D5">
      <w:pPr>
        <w:jc w:val="center"/>
        <w:rPr>
          <w:rStyle w:val="Hyperlink"/>
          <w:sz w:val="16"/>
          <w:szCs w:val="16"/>
          <w:u w:val="none"/>
        </w:rPr>
      </w:pPr>
      <w:r>
        <w:rPr>
          <w:sz w:val="16"/>
          <w:szCs w:val="16"/>
        </w:rPr>
        <w:t>(</w:t>
      </w:r>
      <w:hyperlink r:id="rId42" w:history="1">
        <w:r w:rsidRPr="000A6735">
          <w:rPr>
            <w:rStyle w:val="Hyperlink"/>
            <w:sz w:val="16"/>
            <w:szCs w:val="16"/>
          </w:rPr>
          <w:t>http://umdberg.pbworks.com/w/page/79788248/ATP%20hydrolysis</w:t>
        </w:r>
      </w:hyperlink>
      <w:r>
        <w:rPr>
          <w:rStyle w:val="Hyperlink"/>
          <w:sz w:val="16"/>
          <w:szCs w:val="16"/>
          <w:u w:val="none"/>
        </w:rPr>
        <w:t>)</w:t>
      </w:r>
    </w:p>
    <w:p w14:paraId="628DF882" w14:textId="3A3B45ED" w:rsidR="00910738" w:rsidRPr="001F75D5" w:rsidRDefault="00910738" w:rsidP="001F75D5">
      <w:pPr>
        <w:jc w:val="center"/>
      </w:pPr>
    </w:p>
    <w:p w14:paraId="39235CE0" w14:textId="7979DDAA" w:rsidR="00591819" w:rsidRDefault="00032039" w:rsidP="00591819">
      <w:r>
        <w:t xml:space="preserve">You </w:t>
      </w:r>
      <w:r w:rsidR="00D01D96">
        <w:t xml:space="preserve">may want to </w:t>
      </w:r>
      <w:r>
        <w:t xml:space="preserve">discuss </w:t>
      </w:r>
      <w:r w:rsidR="00591819">
        <w:t xml:space="preserve">any </w:t>
      </w:r>
      <w:r w:rsidR="00591819" w:rsidRPr="00AB1373">
        <w:rPr>
          <w:u w:val="single"/>
        </w:rPr>
        <w:t>discrepancies</w:t>
      </w:r>
      <w:r w:rsidR="00591819">
        <w:t xml:space="preserve"> between the observed results of Experiment 2 and student predictions in question 7b</w:t>
      </w:r>
      <w:r>
        <w:t xml:space="preserve"> </w:t>
      </w:r>
      <w:r w:rsidRPr="00032039">
        <w:t>after</w:t>
      </w:r>
      <w:r>
        <w:t xml:space="preserve"> </w:t>
      </w:r>
      <w:r w:rsidRPr="00AB1373">
        <w:t>question 12</w:t>
      </w:r>
      <w:r w:rsidR="00F73D8A">
        <w:t xml:space="preserve"> or question 13</w:t>
      </w:r>
      <w:r w:rsidR="00591819">
        <w:t>.</w:t>
      </w:r>
    </w:p>
    <w:p w14:paraId="391B900F" w14:textId="7A04B057" w:rsidR="00F139DE" w:rsidRDefault="00F139DE" w:rsidP="00097F49"/>
    <w:p w14:paraId="5DADE7AE" w14:textId="77777777" w:rsidR="00032039" w:rsidRDefault="00BB5FEC" w:rsidP="00097F49">
      <w:r>
        <w:t xml:space="preserve">The </w:t>
      </w:r>
      <w:r w:rsidRPr="00F05CA8">
        <w:rPr>
          <w:u w:val="single"/>
        </w:rPr>
        <w:t>three-part figure</w:t>
      </w:r>
      <w:r w:rsidR="0008184C">
        <w:rPr>
          <w:u w:val="single"/>
        </w:rPr>
        <w:t xml:space="preserve"> near the top </w:t>
      </w:r>
      <w:r w:rsidR="00265B74">
        <w:rPr>
          <w:u w:val="single"/>
        </w:rPr>
        <w:t xml:space="preserve">of </w:t>
      </w:r>
      <w:r w:rsidR="00F139DE">
        <w:rPr>
          <w:u w:val="single"/>
        </w:rPr>
        <w:t>page 6</w:t>
      </w:r>
      <w:r w:rsidR="00F139DE" w:rsidRPr="00F139DE">
        <w:t xml:space="preserve"> </w:t>
      </w:r>
      <w:r>
        <w:t xml:space="preserve">of the Student Handout shows </w:t>
      </w:r>
      <w:r w:rsidR="00265B74">
        <w:t xml:space="preserve">that </w:t>
      </w:r>
      <w:r>
        <w:t xml:space="preserve">a plant is made up of cells which contain chloroplasts which make sugars which are converted to other organic </w:t>
      </w:r>
      <w:r w:rsidR="00A74B18">
        <w:t>molecules in a plant’s cells.</w:t>
      </w:r>
      <w:r w:rsidR="00097F49" w:rsidRPr="00097F49">
        <w:t xml:space="preserve"> </w:t>
      </w:r>
      <w:r w:rsidR="00FD700F">
        <w:t>You may want to point out that the three</w:t>
      </w:r>
      <w:r w:rsidR="003207C7">
        <w:t xml:space="preserve"> parts of </w:t>
      </w:r>
      <w:r w:rsidR="0076771A">
        <w:t xml:space="preserve">the Student </w:t>
      </w:r>
      <w:r w:rsidR="0076771A">
        <w:lastRenderedPageBreak/>
        <w:t xml:space="preserve">Handout figure </w:t>
      </w:r>
      <w:r w:rsidR="00FD700F">
        <w:t xml:space="preserve">correspond to the organism, </w:t>
      </w:r>
      <w:proofErr w:type="gramStart"/>
      <w:r w:rsidR="00FD700F">
        <w:t>cell</w:t>
      </w:r>
      <w:proofErr w:type="gramEnd"/>
      <w:r w:rsidR="00FD700F">
        <w:t xml:space="preserve"> and organelle level</w:t>
      </w:r>
      <w:r w:rsidR="00591819">
        <w:t>s</w:t>
      </w:r>
      <w:r w:rsidR="00FD700F">
        <w:t xml:space="preserve"> of organization. </w:t>
      </w:r>
      <w:r w:rsidR="00097F49">
        <w:t>To help your students understand how water and CO</w:t>
      </w:r>
      <w:r w:rsidR="00097F49" w:rsidRPr="00BF2D56">
        <w:rPr>
          <w:vertAlign w:val="subscript"/>
        </w:rPr>
        <w:t>2</w:t>
      </w:r>
      <w:r w:rsidR="00097F49">
        <w:t xml:space="preserve"> reach the chloroplasts, you may want to use the </w:t>
      </w:r>
      <w:r w:rsidR="0008184C">
        <w:t xml:space="preserve">figure on page 8 of these Teacher Preparation Notes and the </w:t>
      </w:r>
      <w:r w:rsidR="00097F49">
        <w:t>figure below.</w:t>
      </w:r>
    </w:p>
    <w:p w14:paraId="5C4B6B2F" w14:textId="28C9B83E" w:rsidR="00097F49" w:rsidRPr="00032039" w:rsidRDefault="00097F49" w:rsidP="00097F49">
      <w:pPr>
        <w:rPr>
          <w:sz w:val="8"/>
          <w:szCs w:val="8"/>
        </w:rPr>
      </w:pPr>
    </w:p>
    <w:p w14:paraId="545BDD03" w14:textId="77777777" w:rsidR="00097F49" w:rsidRDefault="00097F49" w:rsidP="00097F49">
      <w:pPr>
        <w:jc w:val="center"/>
        <w:rPr>
          <w:szCs w:val="23"/>
        </w:rPr>
      </w:pPr>
      <w:r>
        <w:rPr>
          <w:noProof/>
        </w:rPr>
        <w:drawing>
          <wp:inline distT="0" distB="0" distL="0" distR="0" wp14:anchorId="79CC3B59" wp14:editId="2B0DBA72">
            <wp:extent cx="4416552" cy="2871216"/>
            <wp:effectExtent l="0" t="0" r="3175" b="5715"/>
            <wp:docPr id="3" name="Picture 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416552" cy="2871216"/>
                    </a:xfrm>
                    <a:prstGeom prst="rect">
                      <a:avLst/>
                    </a:prstGeom>
                    <a:noFill/>
                    <a:ln>
                      <a:noFill/>
                    </a:ln>
                  </pic:spPr>
                </pic:pic>
              </a:graphicData>
            </a:graphic>
          </wp:inline>
        </w:drawing>
      </w:r>
    </w:p>
    <w:p w14:paraId="633AAE5B" w14:textId="77777777" w:rsidR="00097F49" w:rsidRPr="001A10F4" w:rsidRDefault="00097F49" w:rsidP="00097F49">
      <w:pPr>
        <w:jc w:val="center"/>
        <w:rPr>
          <w:sz w:val="16"/>
          <w:szCs w:val="16"/>
        </w:rPr>
      </w:pPr>
      <w:r w:rsidRPr="001A10F4">
        <w:rPr>
          <w:sz w:val="16"/>
          <w:szCs w:val="16"/>
        </w:rPr>
        <w:t>(</w:t>
      </w:r>
      <w:hyperlink r:id="rId44" w:history="1">
        <w:r w:rsidRPr="001A10F4">
          <w:rPr>
            <w:rStyle w:val="Hyperlink"/>
            <w:sz w:val="16"/>
            <w:szCs w:val="16"/>
          </w:rPr>
          <w:t>https://www.carlsonstockart.com/images/xl/Leaf-Structure_labeled.jpg</w:t>
        </w:r>
      </w:hyperlink>
      <w:r w:rsidRPr="001A10F4">
        <w:rPr>
          <w:rStyle w:val="Hyperlink"/>
          <w:color w:val="auto"/>
          <w:sz w:val="16"/>
          <w:szCs w:val="16"/>
          <w:u w:val="none"/>
        </w:rPr>
        <w:t>)</w:t>
      </w:r>
    </w:p>
    <w:p w14:paraId="5D3FB2F9" w14:textId="77777777" w:rsidR="00097F49" w:rsidRDefault="00097F49" w:rsidP="00097F49"/>
    <w:p w14:paraId="31D82B29" w14:textId="3D146BC0" w:rsidR="00097F49" w:rsidRDefault="00097F49" w:rsidP="00097F49">
      <w:r>
        <w:t xml:space="preserve">The Student Handout figure includes an edited </w:t>
      </w:r>
      <w:proofErr w:type="gramStart"/>
      <w:r>
        <w:t>mini-version</w:t>
      </w:r>
      <w:proofErr w:type="gramEnd"/>
      <w:r>
        <w:t xml:space="preserve"> of</w:t>
      </w:r>
      <w:r w:rsidR="0008184C">
        <w:t xml:space="preserve"> the figure below</w:t>
      </w:r>
      <w:r>
        <w:t>. If you want to introduce your students to the multiple reactions involved in photosynthesis, you can use the discussion and analysis activity “Using Models to</w:t>
      </w:r>
      <w:r w:rsidRPr="00097F49">
        <w:t xml:space="preserve"> </w:t>
      </w:r>
      <w:r>
        <w:t>Understand Photosynthesis” (</w:t>
      </w:r>
      <w:hyperlink r:id="rId45" w:history="1">
        <w:r>
          <w:rPr>
            <w:rStyle w:val="Hyperlink"/>
          </w:rPr>
          <w:t>https://serendipstudio.org/exchange/bioactivities/modelphoto</w:t>
        </w:r>
      </w:hyperlink>
      <w:r>
        <w:t>). Similarly, if you want to introduce your students to the multiple reactions involved in cellular respiration, you can use the discussion and analysis activity “Using Models to Understand Cellular Respiration” (</w:t>
      </w:r>
      <w:hyperlink r:id="rId46" w:history="1">
        <w:r>
          <w:rPr>
            <w:rStyle w:val="Hyperlink"/>
          </w:rPr>
          <w:t>https://serendipstudio.org/exchange/bioactivities/modelCR</w:t>
        </w:r>
      </w:hyperlink>
      <w:r>
        <w:t>).</w:t>
      </w:r>
    </w:p>
    <w:p w14:paraId="5FA1F0BB" w14:textId="4CFC8023" w:rsidR="00097F49" w:rsidRDefault="00097F49" w:rsidP="00BB5FEC"/>
    <w:tbl>
      <w:tblPr>
        <w:tblStyle w:val="TableGrid"/>
        <w:tblW w:w="7264" w:type="dxa"/>
        <w:jc w:val="center"/>
        <w:tblLook w:val="04A0" w:firstRow="1" w:lastRow="0" w:firstColumn="1" w:lastColumn="0" w:noHBand="0" w:noVBand="1"/>
      </w:tblPr>
      <w:tblGrid>
        <w:gridCol w:w="7264"/>
      </w:tblGrid>
      <w:tr w:rsidR="00097F49" w14:paraId="4D98BC7E" w14:textId="77777777" w:rsidTr="00097F49">
        <w:trPr>
          <w:jc w:val="center"/>
        </w:trPr>
        <w:tc>
          <w:tcPr>
            <w:tcW w:w="7264" w:type="dxa"/>
            <w:vAlign w:val="center"/>
          </w:tcPr>
          <w:p w14:paraId="2B4D831D" w14:textId="77777777" w:rsidR="00097F49" w:rsidRDefault="00097F49" w:rsidP="009E55FF">
            <w:pPr>
              <w:jc w:val="center"/>
            </w:pPr>
            <w:r>
              <w:rPr>
                <w:noProof/>
              </w:rPr>
              <w:drawing>
                <wp:inline distT="0" distB="0" distL="0" distR="0" wp14:anchorId="3793A99B" wp14:editId="36DE67FD">
                  <wp:extent cx="4398264" cy="3035808"/>
                  <wp:effectExtent l="0" t="0" r="2540" b="0"/>
                  <wp:docPr id="14" name="Picture 14" descr="https://classconnection.s3.amazonaws.com/114/flashcards/433114/jpg/picture21330823222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lassconnection.s3.amazonaws.com/114/flashcards/433114/jpg/picture21330823222426.jpg"/>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22353" t="9582" r="138" b="-1"/>
                          <a:stretch/>
                        </pic:blipFill>
                        <pic:spPr bwMode="auto">
                          <a:xfrm>
                            <a:off x="0" y="0"/>
                            <a:ext cx="4398264" cy="3035808"/>
                          </a:xfrm>
                          <a:prstGeom prst="rect">
                            <a:avLst/>
                          </a:prstGeom>
                          <a:noFill/>
                          <a:ln>
                            <a:noFill/>
                          </a:ln>
                          <a:extLst>
                            <a:ext uri="{53640926-AAD7-44D8-BBD7-CCE9431645EC}">
                              <a14:shadowObscured xmlns:a14="http://schemas.microsoft.com/office/drawing/2010/main"/>
                            </a:ext>
                          </a:extLst>
                        </pic:spPr>
                      </pic:pic>
                    </a:graphicData>
                  </a:graphic>
                </wp:inline>
              </w:drawing>
            </w:r>
          </w:p>
          <w:p w14:paraId="57ABBC30" w14:textId="3C69A503" w:rsidR="00097F49" w:rsidRDefault="00097F49" w:rsidP="009E55FF">
            <w:pPr>
              <w:jc w:val="center"/>
              <w:rPr>
                <w:sz w:val="16"/>
                <w:szCs w:val="16"/>
              </w:rPr>
            </w:pPr>
            <w:r w:rsidRPr="009E55FF">
              <w:rPr>
                <w:sz w:val="16"/>
                <w:szCs w:val="16"/>
              </w:rPr>
              <w:t>(</w:t>
            </w:r>
            <w:hyperlink r:id="rId48" w:history="1">
              <w:r w:rsidR="00C36F38" w:rsidRPr="00CF4EE3">
                <w:rPr>
                  <w:rStyle w:val="Hyperlink"/>
                  <w:sz w:val="16"/>
                  <w:szCs w:val="16"/>
                </w:rPr>
                <w:t>https://www.accessscience.com/media/EST/media/511700FG0010.jpg</w:t>
              </w:r>
            </w:hyperlink>
            <w:r w:rsidRPr="009E55FF">
              <w:rPr>
                <w:sz w:val="16"/>
                <w:szCs w:val="16"/>
              </w:rPr>
              <w:t>)</w:t>
            </w:r>
          </w:p>
          <w:p w14:paraId="725F504E" w14:textId="77777777" w:rsidR="00097F49" w:rsidRPr="009E55FF" w:rsidRDefault="00097F49" w:rsidP="009E55FF">
            <w:pPr>
              <w:jc w:val="center"/>
              <w:rPr>
                <w:sz w:val="4"/>
                <w:szCs w:val="4"/>
              </w:rPr>
            </w:pPr>
          </w:p>
        </w:tc>
      </w:tr>
    </w:tbl>
    <w:p w14:paraId="1F082501" w14:textId="77777777" w:rsidR="00BB5FEC" w:rsidRDefault="00BB5FEC" w:rsidP="00BB5FEC">
      <w:pPr>
        <w:rPr>
          <w:szCs w:val="20"/>
        </w:rPr>
      </w:pPr>
    </w:p>
    <w:p w14:paraId="16804D3D" w14:textId="77777777" w:rsidR="00A97840" w:rsidRDefault="00BB5FEC" w:rsidP="00BB5FEC">
      <w:r>
        <w:lastRenderedPageBreak/>
        <w:t xml:space="preserve">The following evidence supports the conclusion that atoms from </w:t>
      </w:r>
      <w:r w:rsidRPr="00F05CA8">
        <w:rPr>
          <w:u w:val="single"/>
        </w:rPr>
        <w:t>CO</w:t>
      </w:r>
      <w:r w:rsidRPr="00F05CA8">
        <w:rPr>
          <w:u w:val="single"/>
          <w:vertAlign w:val="subscript"/>
        </w:rPr>
        <w:t>2</w:t>
      </w:r>
      <w:r>
        <w:t xml:space="preserve"> are the </w:t>
      </w:r>
      <w:r w:rsidRPr="00F05CA8">
        <w:rPr>
          <w:u w:val="single"/>
        </w:rPr>
        <w:t>primary source of the mass of the glucose molecules</w:t>
      </w:r>
      <w:r>
        <w:t xml:space="preserve"> produced by photosynthesis.</w:t>
      </w:r>
      <w:r w:rsidR="007E791A">
        <w:t xml:space="preserve"> Since CO</w:t>
      </w:r>
      <w:r w:rsidR="007E791A" w:rsidRPr="00BF2D56">
        <w:rPr>
          <w:vertAlign w:val="subscript"/>
        </w:rPr>
        <w:t>2</w:t>
      </w:r>
      <w:r w:rsidR="007E791A">
        <w:t xml:space="preserve"> and H</w:t>
      </w:r>
      <w:r w:rsidR="007E791A" w:rsidRPr="00BF2D56">
        <w:rPr>
          <w:vertAlign w:val="subscript"/>
        </w:rPr>
        <w:t>2</w:t>
      </w:r>
      <w:r w:rsidR="007E791A">
        <w:t xml:space="preserve">O are the inputs for </w:t>
      </w:r>
      <w:r>
        <w:t>photosynthesis, the carbon atoms in glucose must come from CO</w:t>
      </w:r>
      <w:r w:rsidRPr="00BF2D56">
        <w:rPr>
          <w:vertAlign w:val="subscript"/>
        </w:rPr>
        <w:t>2</w:t>
      </w:r>
      <w:r>
        <w:t>. Experiments using isotopes of oxygen have shown that</w:t>
      </w:r>
      <w:r w:rsidR="001461BE" w:rsidRPr="001461BE">
        <w:t xml:space="preserve"> </w:t>
      </w:r>
      <w:r w:rsidR="001461BE">
        <w:t>the oxygen atoms in the sugar molecules produced by photosynthesis come from CO</w:t>
      </w:r>
      <w:r w:rsidR="001461BE" w:rsidRPr="00BF2D56">
        <w:rPr>
          <w:vertAlign w:val="subscript"/>
        </w:rPr>
        <w:t>2</w:t>
      </w:r>
      <w:r w:rsidR="001461BE">
        <w:t xml:space="preserve">, while </w:t>
      </w:r>
      <w:r>
        <w:t>the oxygen atoms in the O</w:t>
      </w:r>
      <w:r w:rsidRPr="00BF2D56">
        <w:rPr>
          <w:vertAlign w:val="subscript"/>
        </w:rPr>
        <w:t>2</w:t>
      </w:r>
      <w:r>
        <w:t xml:space="preserve"> produced by photosynthesis come from H</w:t>
      </w:r>
      <w:r w:rsidRPr="00BF2D56">
        <w:rPr>
          <w:vertAlign w:val="subscript"/>
        </w:rPr>
        <w:t>2</w:t>
      </w:r>
      <w:r>
        <w:t xml:space="preserve">O </w:t>
      </w:r>
      <w:r w:rsidRPr="004A589F">
        <w:t>(</w:t>
      </w:r>
      <w:hyperlink r:id="rId49" w:history="1">
        <w:r w:rsidRPr="004A589F">
          <w:rPr>
            <w:rStyle w:val="Hyperlink"/>
          </w:rPr>
          <w:t>https://www.howplantswork.com/2009/02/16/plants-dont-convert-co2-into-o2/</w:t>
        </w:r>
      </w:hyperlink>
      <w:r w:rsidRPr="004A589F">
        <w:t>).</w:t>
      </w:r>
      <w:r w:rsidR="007E791A">
        <w:t xml:space="preserve"> Note also </w:t>
      </w:r>
      <w:r>
        <w:t>that carbon and oxygen have much higher atomic weights than hydrogen, so most of the mass of glucose is due to the carbon and oxygen atoms.</w:t>
      </w:r>
      <w:r w:rsidR="00A8502F">
        <w:t xml:space="preserve"> (See table below.)</w:t>
      </w:r>
    </w:p>
    <w:p w14:paraId="531FE7A3" w14:textId="77777777" w:rsidR="00BB5FEC" w:rsidRPr="008255CB" w:rsidRDefault="00BB5FEC" w:rsidP="00BB5FEC">
      <w:pPr>
        <w:rPr>
          <w:sz w:val="4"/>
          <w:szCs w:val="4"/>
        </w:rPr>
      </w:pPr>
    </w:p>
    <w:p w14:paraId="0A064730" w14:textId="77777777" w:rsidR="00BB5FEC" w:rsidRPr="00E57C7D" w:rsidRDefault="00BB5FEC" w:rsidP="00BB5FEC">
      <w:pPr>
        <w:rPr>
          <w:sz w:val="6"/>
          <w:szCs w:val="6"/>
        </w:rPr>
      </w:pPr>
    </w:p>
    <w:tbl>
      <w:tblPr>
        <w:tblStyle w:val="TableGrid"/>
        <w:tblW w:w="0" w:type="auto"/>
        <w:jc w:val="center"/>
        <w:tblLook w:val="04A0" w:firstRow="1" w:lastRow="0" w:firstColumn="1" w:lastColumn="0" w:noHBand="0" w:noVBand="1"/>
      </w:tblPr>
      <w:tblGrid>
        <w:gridCol w:w="763"/>
        <w:gridCol w:w="1650"/>
        <w:gridCol w:w="3982"/>
      </w:tblGrid>
      <w:tr w:rsidR="00BB5FEC" w14:paraId="33740C2F" w14:textId="77777777" w:rsidTr="0008736A">
        <w:trPr>
          <w:jc w:val="center"/>
        </w:trPr>
        <w:tc>
          <w:tcPr>
            <w:tcW w:w="0" w:type="auto"/>
          </w:tcPr>
          <w:p w14:paraId="2DE5B04A" w14:textId="77777777" w:rsidR="00BB5FEC" w:rsidRPr="002E273E" w:rsidRDefault="00BB5FEC" w:rsidP="0008736A">
            <w:pPr>
              <w:jc w:val="center"/>
            </w:pPr>
            <w:r w:rsidRPr="002E273E">
              <w:t>Atom</w:t>
            </w:r>
          </w:p>
        </w:tc>
        <w:tc>
          <w:tcPr>
            <w:tcW w:w="0" w:type="auto"/>
          </w:tcPr>
          <w:p w14:paraId="5FA8D508" w14:textId="77777777" w:rsidR="00BB5FEC" w:rsidRPr="002E273E" w:rsidRDefault="00BB5FEC" w:rsidP="0008736A">
            <w:pPr>
              <w:jc w:val="center"/>
            </w:pPr>
            <w:r w:rsidRPr="002E273E">
              <w:t>Atomic weight</w:t>
            </w:r>
          </w:p>
        </w:tc>
        <w:tc>
          <w:tcPr>
            <w:tcW w:w="0" w:type="auto"/>
          </w:tcPr>
          <w:p w14:paraId="6B017F0D" w14:textId="77777777" w:rsidR="00BB5FEC" w:rsidRPr="002E273E" w:rsidRDefault="00BB5FEC" w:rsidP="0008736A">
            <w:pPr>
              <w:jc w:val="center"/>
            </w:pPr>
            <w:r w:rsidRPr="002E273E">
              <w:t>Percent of molecular weight of glucose</w:t>
            </w:r>
          </w:p>
        </w:tc>
      </w:tr>
      <w:tr w:rsidR="00BB5FEC" w14:paraId="68AB827E" w14:textId="77777777" w:rsidTr="0008736A">
        <w:trPr>
          <w:jc w:val="center"/>
        </w:trPr>
        <w:tc>
          <w:tcPr>
            <w:tcW w:w="0" w:type="auto"/>
          </w:tcPr>
          <w:p w14:paraId="060447A9" w14:textId="77777777" w:rsidR="00BB5FEC" w:rsidRPr="002E273E" w:rsidRDefault="00BB5FEC" w:rsidP="0008736A">
            <w:pPr>
              <w:jc w:val="center"/>
            </w:pPr>
            <w:r w:rsidRPr="002E273E">
              <w:t>C</w:t>
            </w:r>
          </w:p>
        </w:tc>
        <w:tc>
          <w:tcPr>
            <w:tcW w:w="0" w:type="auto"/>
          </w:tcPr>
          <w:p w14:paraId="6D3DD70A" w14:textId="77777777" w:rsidR="00BB5FEC" w:rsidRPr="002E273E" w:rsidRDefault="00BB5FEC" w:rsidP="0008736A">
            <w:pPr>
              <w:jc w:val="center"/>
            </w:pPr>
            <w:r w:rsidRPr="002E273E">
              <w:t>12.0</w:t>
            </w:r>
          </w:p>
        </w:tc>
        <w:tc>
          <w:tcPr>
            <w:tcW w:w="0" w:type="auto"/>
          </w:tcPr>
          <w:p w14:paraId="786F80C2" w14:textId="77777777" w:rsidR="00BB5FEC" w:rsidRPr="002E273E" w:rsidRDefault="00BB5FEC" w:rsidP="0008736A">
            <w:pPr>
              <w:jc w:val="center"/>
            </w:pPr>
            <w:r w:rsidRPr="002E273E">
              <w:t>40%</w:t>
            </w:r>
          </w:p>
        </w:tc>
      </w:tr>
      <w:tr w:rsidR="00BB5FEC" w14:paraId="04C1A955" w14:textId="77777777" w:rsidTr="0008736A">
        <w:trPr>
          <w:jc w:val="center"/>
        </w:trPr>
        <w:tc>
          <w:tcPr>
            <w:tcW w:w="0" w:type="auto"/>
          </w:tcPr>
          <w:p w14:paraId="16BA0AE5" w14:textId="77777777" w:rsidR="00BB5FEC" w:rsidRPr="002E273E" w:rsidRDefault="00BB5FEC" w:rsidP="0008736A">
            <w:pPr>
              <w:jc w:val="center"/>
            </w:pPr>
            <w:r w:rsidRPr="002E273E">
              <w:t>O</w:t>
            </w:r>
          </w:p>
        </w:tc>
        <w:tc>
          <w:tcPr>
            <w:tcW w:w="0" w:type="auto"/>
          </w:tcPr>
          <w:p w14:paraId="7A40B4FA" w14:textId="77777777" w:rsidR="00BB5FEC" w:rsidRPr="002E273E" w:rsidRDefault="00BB5FEC" w:rsidP="0008736A">
            <w:pPr>
              <w:jc w:val="center"/>
            </w:pPr>
            <w:r w:rsidRPr="002E273E">
              <w:t>16.0</w:t>
            </w:r>
          </w:p>
        </w:tc>
        <w:tc>
          <w:tcPr>
            <w:tcW w:w="0" w:type="auto"/>
          </w:tcPr>
          <w:p w14:paraId="1F6BC718" w14:textId="77777777" w:rsidR="00BB5FEC" w:rsidRPr="002E273E" w:rsidRDefault="00BB5FEC" w:rsidP="0008736A">
            <w:pPr>
              <w:jc w:val="center"/>
            </w:pPr>
            <w:r w:rsidRPr="002E273E">
              <w:t>53%</w:t>
            </w:r>
          </w:p>
        </w:tc>
      </w:tr>
      <w:tr w:rsidR="00BB5FEC" w14:paraId="598173D0" w14:textId="77777777" w:rsidTr="0008736A">
        <w:trPr>
          <w:jc w:val="center"/>
        </w:trPr>
        <w:tc>
          <w:tcPr>
            <w:tcW w:w="0" w:type="auto"/>
          </w:tcPr>
          <w:p w14:paraId="1489CB8B" w14:textId="77777777" w:rsidR="00BB5FEC" w:rsidRPr="002E273E" w:rsidRDefault="00BB5FEC" w:rsidP="0008736A">
            <w:pPr>
              <w:jc w:val="center"/>
            </w:pPr>
            <w:r w:rsidRPr="002E273E">
              <w:t>H</w:t>
            </w:r>
          </w:p>
        </w:tc>
        <w:tc>
          <w:tcPr>
            <w:tcW w:w="0" w:type="auto"/>
          </w:tcPr>
          <w:p w14:paraId="055246AD" w14:textId="77777777" w:rsidR="00BB5FEC" w:rsidRPr="002E273E" w:rsidRDefault="00BB5FEC" w:rsidP="0008736A">
            <w:pPr>
              <w:jc w:val="center"/>
            </w:pPr>
            <w:r w:rsidRPr="002E273E">
              <w:t>1.0</w:t>
            </w:r>
          </w:p>
        </w:tc>
        <w:tc>
          <w:tcPr>
            <w:tcW w:w="0" w:type="auto"/>
          </w:tcPr>
          <w:p w14:paraId="406E10A5" w14:textId="77777777" w:rsidR="00BB5FEC" w:rsidRPr="002E273E" w:rsidRDefault="00BB5FEC" w:rsidP="0008736A">
            <w:pPr>
              <w:jc w:val="center"/>
            </w:pPr>
            <w:r w:rsidRPr="002E273E">
              <w:t>7%</w:t>
            </w:r>
          </w:p>
        </w:tc>
      </w:tr>
    </w:tbl>
    <w:p w14:paraId="5644E5A7" w14:textId="77777777" w:rsidR="00DB2B31" w:rsidRDefault="00DB2B31" w:rsidP="00BB5FEC">
      <w:pPr>
        <w:rPr>
          <w:szCs w:val="20"/>
        </w:rPr>
      </w:pPr>
    </w:p>
    <w:p w14:paraId="2C2B1182" w14:textId="76272834" w:rsidR="00BB5FEC" w:rsidRDefault="00BB5FEC" w:rsidP="00BB5FEC">
      <w:pPr>
        <w:rPr>
          <w:szCs w:val="20"/>
        </w:rPr>
      </w:pPr>
      <w:r>
        <w:rPr>
          <w:szCs w:val="20"/>
        </w:rPr>
        <w:t xml:space="preserve">To help students understand that the </w:t>
      </w:r>
      <w:r w:rsidRPr="00540B26">
        <w:rPr>
          <w:szCs w:val="20"/>
          <w:u w:val="single"/>
        </w:rPr>
        <w:t>gas, CO</w:t>
      </w:r>
      <w:r w:rsidRPr="00540B26">
        <w:rPr>
          <w:szCs w:val="20"/>
          <w:u w:val="single"/>
          <w:vertAlign w:val="subscript"/>
        </w:rPr>
        <w:t>2</w:t>
      </w:r>
      <w:r w:rsidRPr="00540B26">
        <w:rPr>
          <w:szCs w:val="20"/>
          <w:u w:val="single"/>
        </w:rPr>
        <w:t xml:space="preserve">, </w:t>
      </w:r>
      <w:proofErr w:type="gramStart"/>
      <w:r w:rsidRPr="00540B26">
        <w:rPr>
          <w:szCs w:val="20"/>
          <w:u w:val="single"/>
        </w:rPr>
        <w:t>actually has</w:t>
      </w:r>
      <w:proofErr w:type="gramEnd"/>
      <w:r w:rsidRPr="00540B26">
        <w:rPr>
          <w:szCs w:val="20"/>
          <w:u w:val="single"/>
        </w:rPr>
        <w:t xml:space="preserve"> mass</w:t>
      </w:r>
      <w:r>
        <w:rPr>
          <w:szCs w:val="20"/>
        </w:rPr>
        <w:t xml:space="preserve">, you can use either or both of the following demonstrations. </w:t>
      </w:r>
    </w:p>
    <w:p w14:paraId="0B4B79E7" w14:textId="07C055D6" w:rsidR="00BB5FEC" w:rsidRDefault="007E791A" w:rsidP="00BB5FEC">
      <w:pPr>
        <w:numPr>
          <w:ilvl w:val="0"/>
          <w:numId w:val="38"/>
        </w:numPr>
        <w:rPr>
          <w:szCs w:val="20"/>
        </w:rPr>
      </w:pPr>
      <w:r>
        <w:rPr>
          <w:szCs w:val="20"/>
        </w:rPr>
        <w:t xml:space="preserve">Have a student who is wearing </w:t>
      </w:r>
      <w:r w:rsidR="00F35817">
        <w:rPr>
          <w:szCs w:val="20"/>
        </w:rPr>
        <w:t xml:space="preserve">a suitable protective glove hold </w:t>
      </w:r>
      <w:r w:rsidR="00BB5FEC">
        <w:rPr>
          <w:szCs w:val="20"/>
        </w:rPr>
        <w:t>some dry ice</w:t>
      </w:r>
      <w:r w:rsidR="002B595A">
        <w:rPr>
          <w:szCs w:val="20"/>
        </w:rPr>
        <w:t xml:space="preserve">. He or she </w:t>
      </w:r>
      <w:r w:rsidR="00F35817">
        <w:rPr>
          <w:szCs w:val="20"/>
        </w:rPr>
        <w:t>should notice</w:t>
      </w:r>
      <w:r w:rsidR="002B595A">
        <w:rPr>
          <w:szCs w:val="20"/>
        </w:rPr>
        <w:t xml:space="preserve"> the weight of the dry ice </w:t>
      </w:r>
      <w:proofErr w:type="gramStart"/>
      <w:r w:rsidR="00BB5FEC">
        <w:rPr>
          <w:szCs w:val="20"/>
        </w:rPr>
        <w:t xml:space="preserve">and </w:t>
      </w:r>
      <w:r w:rsidR="002B595A">
        <w:rPr>
          <w:szCs w:val="20"/>
        </w:rPr>
        <w:t>also</w:t>
      </w:r>
      <w:proofErr w:type="gramEnd"/>
      <w:r w:rsidR="002B595A">
        <w:rPr>
          <w:szCs w:val="20"/>
        </w:rPr>
        <w:t xml:space="preserve"> </w:t>
      </w:r>
      <w:r w:rsidR="00BB5FEC">
        <w:rPr>
          <w:szCs w:val="20"/>
        </w:rPr>
        <w:t>how it gives off CO</w:t>
      </w:r>
      <w:r w:rsidR="00BB5FEC" w:rsidRPr="00FD340D">
        <w:rPr>
          <w:szCs w:val="20"/>
          <w:vertAlign w:val="subscript"/>
        </w:rPr>
        <w:t>2</w:t>
      </w:r>
      <w:r w:rsidR="00BB5FEC">
        <w:rPr>
          <w:szCs w:val="20"/>
        </w:rPr>
        <w:t xml:space="preserve"> gas</w:t>
      </w:r>
      <w:r w:rsidR="00F35817">
        <w:rPr>
          <w:szCs w:val="20"/>
        </w:rPr>
        <w:t xml:space="preserve">. Discuss </w:t>
      </w:r>
      <w:r w:rsidR="00BB5FEC">
        <w:rPr>
          <w:szCs w:val="20"/>
        </w:rPr>
        <w:t xml:space="preserve">how the same molecules/atoms are present in both the solid and </w:t>
      </w:r>
      <w:proofErr w:type="gramStart"/>
      <w:r w:rsidR="00BB5FEC">
        <w:rPr>
          <w:szCs w:val="20"/>
        </w:rPr>
        <w:t>gas, but</w:t>
      </w:r>
      <w:proofErr w:type="gramEnd"/>
      <w:r w:rsidR="00BB5FEC">
        <w:rPr>
          <w:szCs w:val="20"/>
        </w:rPr>
        <w:t xml:space="preserve"> are more spread out in the gas.</w:t>
      </w:r>
    </w:p>
    <w:p w14:paraId="699045F1" w14:textId="3622CF52" w:rsidR="00BB5FEC" w:rsidRPr="003D0039" w:rsidRDefault="00BB5FEC" w:rsidP="00BB5FEC">
      <w:pPr>
        <w:numPr>
          <w:ilvl w:val="0"/>
          <w:numId w:val="38"/>
        </w:numPr>
        <w:rPr>
          <w:szCs w:val="20"/>
        </w:rPr>
      </w:pPr>
      <w:r>
        <w:rPr>
          <w:szCs w:val="20"/>
        </w:rPr>
        <w:t>Have the students measure the weight of a bottle or cup of carbonated soda immediately after removing the cap, and then several other times over a class period as more and more of the CO</w:t>
      </w:r>
      <w:r w:rsidRPr="002F1E24">
        <w:rPr>
          <w:szCs w:val="20"/>
          <w:vertAlign w:val="subscript"/>
        </w:rPr>
        <w:t>2</w:t>
      </w:r>
      <w:r>
        <w:rPr>
          <w:szCs w:val="20"/>
        </w:rPr>
        <w:t xml:space="preserve"> bubbles off. </w:t>
      </w:r>
    </w:p>
    <w:p w14:paraId="1198518B" w14:textId="77777777" w:rsidR="005B33BC" w:rsidRDefault="005B33BC" w:rsidP="006F1EB4"/>
    <w:p w14:paraId="6F6E9EBA" w14:textId="3EF8C044" w:rsidR="005B33BC" w:rsidRDefault="005B33BC" w:rsidP="006F1EB4">
      <w:r>
        <w:t xml:space="preserve">For </w:t>
      </w:r>
      <w:r w:rsidR="008917D9">
        <w:t>students who initially said that plants get their mass from the soil</w:t>
      </w:r>
      <w:r>
        <w:t>, you may want to help them</w:t>
      </w:r>
      <w:r w:rsidR="008917D9">
        <w:t xml:space="preserve"> feel better</w:t>
      </w:r>
      <w:r>
        <w:t xml:space="preserve"> </w:t>
      </w:r>
      <w:r w:rsidR="007A4C25">
        <w:t xml:space="preserve">about their mistake </w:t>
      </w:r>
      <w:r>
        <w:t xml:space="preserve">by showing the 3-minute video at </w:t>
      </w:r>
      <w:hyperlink r:id="rId50" w:history="1">
        <w:r w:rsidRPr="00E10EC1">
          <w:rPr>
            <w:rStyle w:val="Hyperlink"/>
          </w:rPr>
          <w:t>https://www.youtube.com/watch?v=JhCHb6xtqeY</w:t>
        </w:r>
      </w:hyperlink>
      <w:r>
        <w:t>, which shows that even MIT graduates make the same mistake.</w:t>
      </w:r>
    </w:p>
    <w:p w14:paraId="5ED82323" w14:textId="26B7ACD8" w:rsidR="00A97840" w:rsidRDefault="00A97840" w:rsidP="006F1EB4"/>
    <w:p w14:paraId="5CBCCA65" w14:textId="0544C8A0" w:rsidR="00A74B18" w:rsidRPr="008255CB" w:rsidRDefault="00A74B18" w:rsidP="00A74B18">
      <w:r w:rsidRPr="00A74B18">
        <w:t>In the light, photosynthesis produces sugar molecules which serve as precursors for the synthesis of other organic molecules in the plant.</w:t>
      </w:r>
      <w:r w:rsidR="0008184C">
        <w:t xml:space="preserve"> The figure below </w:t>
      </w:r>
      <w:r w:rsidRPr="008255CB">
        <w:t>provides additional information.</w:t>
      </w:r>
    </w:p>
    <w:p w14:paraId="51AD73BC" w14:textId="573E545E" w:rsidR="00A74B18" w:rsidRDefault="00D24C99" w:rsidP="00A74B18">
      <w:pPr>
        <w:pStyle w:val="NormalWeb"/>
        <w:spacing w:before="0" w:beforeAutospacing="0" w:after="0" w:afterAutospacing="0"/>
        <w:jc w:val="center"/>
      </w:pPr>
      <w:r w:rsidRPr="00265B74">
        <w:rPr>
          <w:noProof/>
          <w:szCs w:val="20"/>
        </w:rPr>
        <mc:AlternateContent>
          <mc:Choice Requires="wps">
            <w:drawing>
              <wp:anchor distT="45720" distB="45720" distL="114300" distR="114300" simplePos="0" relativeHeight="251663360" behindDoc="0" locked="0" layoutInCell="1" allowOverlap="1" wp14:anchorId="09629E82" wp14:editId="6BCF027E">
                <wp:simplePos x="0" y="0"/>
                <wp:positionH relativeFrom="column">
                  <wp:posOffset>285750</wp:posOffset>
                </wp:positionH>
                <wp:positionV relativeFrom="paragraph">
                  <wp:posOffset>1424305</wp:posOffset>
                </wp:positionV>
                <wp:extent cx="762000" cy="1404620"/>
                <wp:effectExtent l="0" t="0" r="19050" b="1143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1404620"/>
                        </a:xfrm>
                        <a:prstGeom prst="rect">
                          <a:avLst/>
                        </a:prstGeom>
                        <a:solidFill>
                          <a:srgbClr val="FF0000"/>
                        </a:solidFill>
                        <a:ln w="9525">
                          <a:solidFill>
                            <a:srgbClr val="000000"/>
                          </a:solidFill>
                          <a:miter lim="800000"/>
                          <a:headEnd/>
                          <a:tailEnd/>
                        </a:ln>
                      </wps:spPr>
                      <wps:txbx>
                        <w:txbxContent>
                          <w:p w14:paraId="7C63E2F7" w14:textId="440F62C0" w:rsidR="00265B74" w:rsidRPr="00D24C99" w:rsidRDefault="00D24C99">
                            <w:pPr>
                              <w:rPr>
                                <w:rFonts w:asciiTheme="minorHAnsi" w:hAnsiTheme="minorHAnsi" w:cstheme="minorHAnsi"/>
                              </w:rPr>
                            </w:pPr>
                            <w:r w:rsidRPr="00D24C99">
                              <w:rPr>
                                <w:rFonts w:asciiTheme="minorHAnsi" w:hAnsiTheme="minorHAnsi" w:cstheme="minorHAnsi"/>
                                <w:color w:val="FFFFFF" w:themeColor="background1"/>
                                <w:sz w:val="20"/>
                                <w:szCs w:val="20"/>
                              </w:rPr>
                              <w:t>&amp;</w:t>
                            </w:r>
                            <w:r w:rsidR="00265B74" w:rsidRPr="00D24C99">
                              <w:rPr>
                                <w:rFonts w:asciiTheme="minorHAnsi" w:hAnsiTheme="minorHAnsi" w:cstheme="minorHAnsi"/>
                                <w:color w:val="FFFFFF" w:themeColor="background1"/>
                                <w:sz w:val="20"/>
                                <w:szCs w:val="20"/>
                              </w:rPr>
                              <w:t xml:space="preserve"> cellulose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9629E82" id="_x0000_t202" coordsize="21600,21600" o:spt="202" path="m,l,21600r21600,l21600,xe">
                <v:stroke joinstyle="miter"/>
                <v:path gradientshapeok="t" o:connecttype="rect"/>
              </v:shapetype>
              <v:shape id="Text Box 2" o:spid="_x0000_s1026" type="#_x0000_t202" style="position:absolute;left:0;text-align:left;margin-left:22.5pt;margin-top:112.15pt;width:60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" fillcolor="red">
                <v:textbox style="mso-fit-shape-to-text:t">
                  <w:txbxContent>
                    <w:p w14:paraId="7C63E2F7" w14:textId="440F62C0" w:rsidR="00265B74" w:rsidRPr="00D24C99" w:rsidRDefault="00D24C99">
                      <w:pPr>
                        <w:rPr>
                          <w:rFonts w:asciiTheme="minorHAnsi" w:hAnsiTheme="minorHAnsi" w:cstheme="minorHAnsi"/>
                        </w:rPr>
                      </w:pPr>
                      <w:r w:rsidRPr="00D24C99">
                        <w:rPr>
                          <w:rFonts w:asciiTheme="minorHAnsi" w:hAnsiTheme="minorHAnsi" w:cstheme="minorHAnsi"/>
                          <w:color w:val="FFFFFF" w:themeColor="background1"/>
                          <w:sz w:val="20"/>
                          <w:szCs w:val="20"/>
                        </w:rPr>
                        <w:t>&amp;</w:t>
                      </w:r>
                      <w:r w:rsidR="00265B74" w:rsidRPr="00D24C99">
                        <w:rPr>
                          <w:rFonts w:asciiTheme="minorHAnsi" w:hAnsiTheme="minorHAnsi" w:cstheme="minorHAnsi"/>
                          <w:color w:val="FFFFFF" w:themeColor="background1"/>
                          <w:sz w:val="20"/>
                          <w:szCs w:val="20"/>
                        </w:rPr>
                        <w:t xml:space="preserve"> cellulose</w:t>
                      </w:r>
                    </w:p>
                  </w:txbxContent>
                </v:textbox>
              </v:shape>
            </w:pict>
          </mc:Fallback>
        </mc:AlternateContent>
      </w:r>
      <w:r w:rsidR="00A74B18">
        <w:rPr>
          <w:noProof/>
        </w:rPr>
        <w:drawing>
          <wp:inline distT="0" distB="0" distL="0" distR="0" wp14:anchorId="4FDEFDA3" wp14:editId="38B54928">
            <wp:extent cx="5093208" cy="1554480"/>
            <wp:effectExtent l="0" t="0" r="0" b="7620"/>
            <wp:docPr id="4" name="Picture 4" descr="http://www.uic.edu/classes/bios/bios100/lectures/09_28_anabolic_pathways-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uic.edu/classes/bios/bios100/lectures/09_28_anabolic_pathways-L.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093208" cy="1554480"/>
                    </a:xfrm>
                    <a:prstGeom prst="rect">
                      <a:avLst/>
                    </a:prstGeom>
                    <a:noFill/>
                    <a:ln>
                      <a:noFill/>
                    </a:ln>
                  </pic:spPr>
                </pic:pic>
              </a:graphicData>
            </a:graphic>
          </wp:inline>
        </w:drawing>
      </w:r>
    </w:p>
    <w:p w14:paraId="063DD47C" w14:textId="77777777" w:rsidR="00A74B18" w:rsidRPr="0027342E" w:rsidRDefault="00A74B18" w:rsidP="00A74B18">
      <w:pPr>
        <w:pStyle w:val="NormalWeb"/>
        <w:spacing w:before="0" w:beforeAutospacing="0" w:after="0" w:afterAutospacing="0"/>
        <w:jc w:val="center"/>
        <w:rPr>
          <w:b/>
        </w:rPr>
      </w:pPr>
      <w:r w:rsidRPr="004F179A">
        <w:rPr>
          <w:sz w:val="16"/>
          <w:szCs w:val="16"/>
        </w:rPr>
        <w:t>(</w:t>
      </w:r>
      <w:hyperlink r:id="rId52" w:history="1">
        <w:r w:rsidRPr="004F179A">
          <w:rPr>
            <w:rStyle w:val="Hyperlink"/>
            <w:sz w:val="16"/>
            <w:szCs w:val="16"/>
          </w:rPr>
          <w:t>http://www.uic.edu/classes/bios/bios100/lectures/09_28_anabolic_pathways-L.jpg</w:t>
        </w:r>
      </w:hyperlink>
      <w:r w:rsidRPr="004F179A">
        <w:rPr>
          <w:sz w:val="16"/>
          <w:szCs w:val="16"/>
        </w:rPr>
        <w:t xml:space="preserve"> )</w:t>
      </w:r>
    </w:p>
    <w:p w14:paraId="0D0D3CB7" w14:textId="77777777" w:rsidR="00A74B18" w:rsidRPr="009E55FF" w:rsidRDefault="00A74B18" w:rsidP="00A74B18">
      <w:pPr>
        <w:rPr>
          <w:sz w:val="16"/>
          <w:szCs w:val="16"/>
        </w:rPr>
      </w:pPr>
    </w:p>
    <w:p w14:paraId="6CB8FE95" w14:textId="77777777" w:rsidR="00F73D8A" w:rsidRDefault="001461BE" w:rsidP="006F1EB4">
      <w:r>
        <w:t>In</w:t>
      </w:r>
      <w:r w:rsidRPr="001461BE">
        <w:t xml:space="preserve"> </w:t>
      </w:r>
      <w:r w:rsidRPr="002B595A">
        <w:rPr>
          <w:u w:val="single"/>
        </w:rPr>
        <w:t>question</w:t>
      </w:r>
      <w:r>
        <w:rPr>
          <w:u w:val="single"/>
        </w:rPr>
        <w:t xml:space="preserve"> </w:t>
      </w:r>
      <w:r w:rsidR="00713B07">
        <w:rPr>
          <w:u w:val="single"/>
        </w:rPr>
        <w:t>1</w:t>
      </w:r>
      <w:r w:rsidR="00C5253B">
        <w:rPr>
          <w:u w:val="single"/>
        </w:rPr>
        <w:t>5</w:t>
      </w:r>
      <w:r w:rsidR="0027342E">
        <w:t>, students</w:t>
      </w:r>
      <w:r w:rsidR="00620017">
        <w:t xml:space="preserve"> use </w:t>
      </w:r>
      <w:r w:rsidR="00713B07">
        <w:t xml:space="preserve">what they have learned </w:t>
      </w:r>
      <w:r w:rsidR="0027342E">
        <w:t>to revise their model</w:t>
      </w:r>
      <w:r w:rsidR="00B0254E">
        <w:t>s</w:t>
      </w:r>
      <w:r w:rsidR="0027342E">
        <w:t xml:space="preserve"> of</w:t>
      </w:r>
      <w:r>
        <w:t xml:space="preserve"> where</w:t>
      </w:r>
      <w:r w:rsidR="00CF14B8">
        <w:t xml:space="preserve"> the giant </w:t>
      </w:r>
      <w:r w:rsidR="001B1201">
        <w:t xml:space="preserve">sequoia </w:t>
      </w:r>
      <w:r w:rsidR="0008184C">
        <w:t>tree</w:t>
      </w:r>
      <w:r w:rsidR="00CF14B8">
        <w:t xml:space="preserve">’s </w:t>
      </w:r>
      <w:r>
        <w:t>mass</w:t>
      </w:r>
      <w:r w:rsidR="0008184C">
        <w:t xml:space="preserve"> came </w:t>
      </w:r>
      <w:r>
        <w:t>from</w:t>
      </w:r>
      <w:r w:rsidR="0027342E">
        <w:t xml:space="preserve">. </w:t>
      </w:r>
      <w:r w:rsidR="00DF6DC6">
        <w:t>You may want to add the following question</w:t>
      </w:r>
      <w:r w:rsidR="00F73D8A">
        <w:t xml:space="preserve"> after question 15c</w:t>
      </w:r>
      <w:r w:rsidR="00DF6DC6">
        <w:t>.</w:t>
      </w:r>
    </w:p>
    <w:p w14:paraId="6328FE52" w14:textId="4A45A432" w:rsidR="00DF6DC6" w:rsidRPr="00F73D8A" w:rsidRDefault="00DF6DC6" w:rsidP="006F1EB4">
      <w:pPr>
        <w:rPr>
          <w:sz w:val="6"/>
          <w:szCs w:val="6"/>
        </w:rPr>
      </w:pPr>
    </w:p>
    <w:p w14:paraId="10A210B3" w14:textId="77777777" w:rsidR="00DF6DC6" w:rsidRDefault="00DF6DC6" w:rsidP="00DF6DC6">
      <w:pPr>
        <w:rPr>
          <w:rFonts w:asciiTheme="minorHAnsi" w:hAnsiTheme="minorHAnsi" w:cstheme="minorHAnsi"/>
          <w:noProof/>
          <w:szCs w:val="23"/>
        </w:rPr>
      </w:pPr>
      <w:r w:rsidRPr="00DF6DC6">
        <w:rPr>
          <w:rFonts w:asciiTheme="minorHAnsi" w:hAnsiTheme="minorHAnsi" w:cstheme="minorHAnsi"/>
          <w:b/>
          <w:noProof/>
          <w:szCs w:val="23"/>
        </w:rPr>
        <w:t xml:space="preserve">15d. </w:t>
      </w:r>
      <w:r w:rsidRPr="00DF6DC6">
        <w:rPr>
          <w:rFonts w:asciiTheme="minorHAnsi" w:hAnsiTheme="minorHAnsi" w:cstheme="minorHAnsi"/>
          <w:noProof/>
          <w:szCs w:val="23"/>
        </w:rPr>
        <w:t xml:space="preserve">In addition to the biomass, where did the rest of the mass of the giant sequoia tree come from? </w:t>
      </w:r>
    </w:p>
    <w:p w14:paraId="403F57F3" w14:textId="71E59C17" w:rsidR="00DF6DC6" w:rsidRPr="00DF6DC6" w:rsidRDefault="00DF6DC6" w:rsidP="00DF6DC6">
      <w:pPr>
        <w:rPr>
          <w:rFonts w:asciiTheme="minorHAnsi" w:hAnsiTheme="minorHAnsi" w:cstheme="minorHAnsi"/>
          <w:b/>
        </w:rPr>
      </w:pPr>
    </w:p>
    <w:p w14:paraId="5B4CE123" w14:textId="67F4D243" w:rsidR="00620017" w:rsidRDefault="00C5253B" w:rsidP="006F1EB4">
      <w:r>
        <w:t>After question 15, you may want to add</w:t>
      </w:r>
      <w:r w:rsidR="00A30944">
        <w:t xml:space="preserve"> one or more of</w:t>
      </w:r>
      <w:r w:rsidR="0008184C">
        <w:t xml:space="preserve"> A-C</w:t>
      </w:r>
      <w:r w:rsidR="007A4C25">
        <w:t xml:space="preserve"> (shown on the next page)</w:t>
      </w:r>
      <w:r>
        <w:t>.</w:t>
      </w:r>
    </w:p>
    <w:p w14:paraId="7E1F994B" w14:textId="77777777" w:rsidR="0008184C" w:rsidRDefault="0008184C" w:rsidP="006F1EB4"/>
    <w:p w14:paraId="746E3A13" w14:textId="0D653B76" w:rsidR="00A0296E" w:rsidRDefault="0008184C" w:rsidP="006F1EB4">
      <w:r>
        <w:lastRenderedPageBreak/>
        <w:t>A.</w:t>
      </w:r>
    </w:p>
    <w:p w14:paraId="74C70A41" w14:textId="49DD2C93" w:rsidR="0008184C" w:rsidRDefault="00A0296E" w:rsidP="006F1EB4">
      <w:r>
        <w:t>For additional experimental evidence and a somewhat more complete and sophisticated analysis of where a plant’s mass comes from, you may want to add questions</w:t>
      </w:r>
      <w:r w:rsidR="00167E00">
        <w:t xml:space="preserve"> 8-12 </w:t>
      </w:r>
      <w:r>
        <w:t>from “Where does a</w:t>
      </w:r>
      <w:r w:rsidR="008E0FE9">
        <w:t xml:space="preserve"> tree</w:t>
      </w:r>
      <w:r>
        <w:t>’s mass come from?” (</w:t>
      </w:r>
      <w:hyperlink r:id="rId53" w:history="1">
        <w:r w:rsidR="008E0FE9" w:rsidRPr="00811434">
          <w:rPr>
            <w:rStyle w:val="Hyperlink"/>
          </w:rPr>
          <w:t>https://serendipstudio.org/exchange/bioactivities/plantmass</w:t>
        </w:r>
      </w:hyperlink>
      <w:r>
        <w:t>).</w:t>
      </w:r>
    </w:p>
    <w:p w14:paraId="700C6F2F" w14:textId="77777777" w:rsidR="005B33BC" w:rsidRDefault="005B33BC" w:rsidP="00A0296E"/>
    <w:p w14:paraId="4E4D624C" w14:textId="5B914B8E" w:rsidR="0093279B" w:rsidRPr="00A0296E" w:rsidRDefault="0008184C" w:rsidP="00A0296E">
      <w:r>
        <w:t>B.</w:t>
      </w:r>
    </w:p>
    <w:tbl>
      <w:tblPr>
        <w:tblStyle w:val="TableGrid"/>
        <w:tblW w:w="9504" w:type="dxa"/>
        <w:jc w:val="center"/>
        <w:tblLook w:val="04A0" w:firstRow="1" w:lastRow="0" w:firstColumn="1" w:lastColumn="0" w:noHBand="0" w:noVBand="1"/>
      </w:tblPr>
      <w:tblGrid>
        <w:gridCol w:w="4442"/>
        <w:gridCol w:w="5062"/>
      </w:tblGrid>
      <w:tr w:rsidR="0093279B" w14:paraId="4D737D70" w14:textId="77777777" w:rsidTr="000723CF">
        <w:trPr>
          <w:jc w:val="center"/>
        </w:trPr>
        <w:tc>
          <w:tcPr>
            <w:tcW w:w="4868" w:type="dxa"/>
            <w:tcBorders>
              <w:top w:val="nil"/>
              <w:left w:val="nil"/>
              <w:bottom w:val="nil"/>
            </w:tcBorders>
          </w:tcPr>
          <w:p w14:paraId="3219F191" w14:textId="12E148E4" w:rsidR="0093279B" w:rsidRPr="0093279B" w:rsidRDefault="005834DC" w:rsidP="0093279B">
            <w:pPr>
              <w:rPr>
                <w:rFonts w:asciiTheme="minorHAnsi" w:hAnsiTheme="minorHAnsi" w:cstheme="minorHAnsi"/>
              </w:rPr>
            </w:pPr>
            <w:r>
              <w:rPr>
                <w:rFonts w:asciiTheme="minorHAnsi" w:hAnsiTheme="minorHAnsi" w:cstheme="minorHAnsi"/>
                <w:b/>
              </w:rPr>
              <w:t>1</w:t>
            </w:r>
            <w:r w:rsidR="0008184C">
              <w:rPr>
                <w:rFonts w:asciiTheme="minorHAnsi" w:hAnsiTheme="minorHAnsi" w:cstheme="minorHAnsi"/>
                <w:b/>
              </w:rPr>
              <w:t>6</w:t>
            </w:r>
            <w:r w:rsidR="0093279B" w:rsidRPr="0093279B">
              <w:rPr>
                <w:rFonts w:asciiTheme="minorHAnsi" w:hAnsiTheme="minorHAnsi" w:cstheme="minorHAnsi"/>
                <w:b/>
              </w:rPr>
              <w:t>a</w:t>
            </w:r>
            <w:r w:rsidR="0093279B" w:rsidRPr="0093279B">
              <w:rPr>
                <w:rFonts w:asciiTheme="minorHAnsi" w:hAnsiTheme="minorHAnsi" w:cstheme="minorHAnsi"/>
              </w:rPr>
              <w:t>. Circle each of the five inputs to the tree shown in this figure.</w:t>
            </w:r>
          </w:p>
          <w:p w14:paraId="285510A8" w14:textId="77777777" w:rsidR="0093279B" w:rsidRPr="0093279B" w:rsidRDefault="0093279B" w:rsidP="0093279B">
            <w:pPr>
              <w:rPr>
                <w:rFonts w:asciiTheme="minorHAnsi" w:hAnsiTheme="minorHAnsi" w:cstheme="minorHAnsi"/>
                <w:sz w:val="16"/>
                <w:szCs w:val="16"/>
              </w:rPr>
            </w:pPr>
          </w:p>
          <w:p w14:paraId="626CD3B9" w14:textId="77777777" w:rsidR="0093279B" w:rsidRPr="00D57AE1" w:rsidRDefault="0051745B" w:rsidP="0093279B">
            <w:pPr>
              <w:rPr>
                <w:rFonts w:cstheme="minorHAnsi"/>
                <w:sz w:val="16"/>
                <w:szCs w:val="16"/>
              </w:rPr>
            </w:pPr>
            <w:r>
              <w:rPr>
                <w:rFonts w:asciiTheme="minorHAnsi" w:hAnsiTheme="minorHAnsi" w:cstheme="minorHAnsi"/>
                <w:b/>
              </w:rPr>
              <w:t>1</w:t>
            </w:r>
            <w:r w:rsidR="005834DC">
              <w:rPr>
                <w:rFonts w:asciiTheme="minorHAnsi" w:hAnsiTheme="minorHAnsi" w:cstheme="minorHAnsi"/>
                <w:b/>
              </w:rPr>
              <w:t>6</w:t>
            </w:r>
            <w:r w:rsidR="0093279B" w:rsidRPr="0093279B">
              <w:rPr>
                <w:rFonts w:asciiTheme="minorHAnsi" w:hAnsiTheme="minorHAnsi" w:cstheme="minorHAnsi"/>
                <w:b/>
              </w:rPr>
              <w:t>b</w:t>
            </w:r>
            <w:r w:rsidR="0093279B" w:rsidRPr="0093279B">
              <w:rPr>
                <w:rFonts w:asciiTheme="minorHAnsi" w:hAnsiTheme="minorHAnsi" w:cstheme="minorHAnsi"/>
              </w:rPr>
              <w:t>. Explain why the tree needs each of</w:t>
            </w:r>
            <w:r w:rsidR="001F2B52">
              <w:rPr>
                <w:rFonts w:asciiTheme="minorHAnsi" w:hAnsiTheme="minorHAnsi" w:cstheme="minorHAnsi"/>
              </w:rPr>
              <w:t xml:space="preserve"> these </w:t>
            </w:r>
            <w:r w:rsidR="0093279B" w:rsidRPr="0093279B">
              <w:rPr>
                <w:rFonts w:asciiTheme="minorHAnsi" w:hAnsiTheme="minorHAnsi" w:cstheme="minorHAnsi"/>
              </w:rPr>
              <w:t>inputs.</w:t>
            </w:r>
          </w:p>
          <w:p w14:paraId="397F83A9" w14:textId="77777777" w:rsidR="0093279B" w:rsidRDefault="0093279B" w:rsidP="0008736A">
            <w:pPr>
              <w:rPr>
                <w:rFonts w:cstheme="minorHAnsi"/>
              </w:rPr>
            </w:pPr>
          </w:p>
          <w:p w14:paraId="0B8FD310" w14:textId="77777777" w:rsidR="00C5253B" w:rsidRDefault="00C5253B" w:rsidP="0008736A">
            <w:pPr>
              <w:rPr>
                <w:rFonts w:cstheme="minorHAnsi"/>
              </w:rPr>
            </w:pPr>
          </w:p>
          <w:p w14:paraId="5B207E05" w14:textId="13BF4162" w:rsidR="00C5253B" w:rsidRDefault="00C5253B" w:rsidP="0008736A">
            <w:pPr>
              <w:rPr>
                <w:rFonts w:cstheme="minorHAnsi"/>
              </w:rPr>
            </w:pPr>
          </w:p>
          <w:p w14:paraId="2B3C0553" w14:textId="38A507E3" w:rsidR="00C5253B" w:rsidRDefault="00C5253B" w:rsidP="0008736A">
            <w:pPr>
              <w:rPr>
                <w:rFonts w:cstheme="minorHAnsi"/>
              </w:rPr>
            </w:pPr>
          </w:p>
          <w:p w14:paraId="2E2C54ED" w14:textId="75C2CA2E" w:rsidR="00C5253B" w:rsidRDefault="00C5253B" w:rsidP="0008736A">
            <w:pPr>
              <w:rPr>
                <w:rFonts w:cstheme="minorHAnsi"/>
              </w:rPr>
            </w:pPr>
          </w:p>
          <w:p w14:paraId="4CD34EDB" w14:textId="6185030B" w:rsidR="00C5253B" w:rsidRDefault="00C5253B" w:rsidP="0008736A">
            <w:pPr>
              <w:rPr>
                <w:rFonts w:cstheme="minorHAnsi"/>
              </w:rPr>
            </w:pPr>
          </w:p>
          <w:p w14:paraId="5E7ED70D" w14:textId="77777777" w:rsidR="00C5253B" w:rsidRDefault="00C5253B" w:rsidP="0008736A">
            <w:pPr>
              <w:rPr>
                <w:rFonts w:cstheme="minorHAnsi"/>
              </w:rPr>
            </w:pPr>
          </w:p>
          <w:p w14:paraId="46D2B4E2" w14:textId="1C720D8F" w:rsidR="00C5253B" w:rsidRDefault="00C5253B" w:rsidP="0008736A">
            <w:pPr>
              <w:rPr>
                <w:rFonts w:cstheme="minorHAnsi"/>
              </w:rPr>
            </w:pPr>
          </w:p>
          <w:p w14:paraId="040CCB64" w14:textId="77777777" w:rsidR="00C5253B" w:rsidRPr="0008184C" w:rsidRDefault="00C5253B" w:rsidP="0008736A">
            <w:pPr>
              <w:rPr>
                <w:rFonts w:cstheme="minorHAnsi"/>
                <w:sz w:val="36"/>
                <w:szCs w:val="36"/>
              </w:rPr>
            </w:pPr>
          </w:p>
          <w:p w14:paraId="0403401F" w14:textId="5ABCB02B" w:rsidR="00C5253B" w:rsidRPr="00C5253B" w:rsidRDefault="00C5253B" w:rsidP="0008736A">
            <w:r>
              <w:rPr>
                <w:rFonts w:asciiTheme="minorHAnsi" w:hAnsiTheme="minorHAnsi" w:cstheme="minorHAnsi"/>
                <w:b/>
              </w:rPr>
              <w:t>16c</w:t>
            </w:r>
            <w:r w:rsidRPr="005834DC">
              <w:rPr>
                <w:rFonts w:asciiTheme="minorHAnsi" w:hAnsiTheme="minorHAnsi" w:cstheme="minorHAnsi"/>
                <w:b/>
              </w:rPr>
              <w:t xml:space="preserve">. </w:t>
            </w:r>
            <w:r w:rsidRPr="005834DC">
              <w:rPr>
                <w:rFonts w:asciiTheme="minorHAnsi" w:hAnsiTheme="minorHAnsi" w:cstheme="minorHAnsi"/>
              </w:rPr>
              <w:t>Explain how the carbon and oxygen atoms from a CO</w:t>
            </w:r>
            <w:r w:rsidRPr="005834DC">
              <w:rPr>
                <w:rFonts w:asciiTheme="minorHAnsi" w:hAnsiTheme="minorHAnsi" w:cstheme="minorHAnsi"/>
                <w:vertAlign w:val="subscript"/>
              </w:rPr>
              <w:t>2</w:t>
            </w:r>
            <w:r w:rsidRPr="005834DC">
              <w:rPr>
                <w:rFonts w:asciiTheme="minorHAnsi" w:hAnsiTheme="minorHAnsi" w:cstheme="minorHAnsi"/>
              </w:rPr>
              <w:t xml:space="preserve"> molecule in the air can become part of a cellulose molecule in the cell wall of a root cell. Be specific about the multiple steps needed.</w:t>
            </w:r>
          </w:p>
        </w:tc>
        <w:tc>
          <w:tcPr>
            <w:tcW w:w="5068" w:type="dxa"/>
          </w:tcPr>
          <w:p w14:paraId="0BBF858F" w14:textId="77777777" w:rsidR="0093279B" w:rsidRPr="00D72990" w:rsidRDefault="0093279B" w:rsidP="0008736A">
            <w:pPr>
              <w:rPr>
                <w:rFonts w:ascii="Calibri" w:hAnsi="Calibri" w:cs="Calibri"/>
              </w:rPr>
            </w:pPr>
            <w:r>
              <w:rPr>
                <w:rFonts w:ascii="Calibri" w:hAnsi="Calibri" w:cs="Calibri"/>
                <w:noProof/>
              </w:rPr>
              <w:drawing>
                <wp:inline distT="0" distB="0" distL="0" distR="0" wp14:anchorId="058D2823" wp14:editId="1349759F">
                  <wp:extent cx="3044952" cy="3493008"/>
                  <wp:effectExtent l="0" t="0" r="3175" b="0"/>
                  <wp:docPr id="28"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figure photosynthesis tree inputs.png"/>
                          <pic:cNvPicPr/>
                        </pic:nvPicPr>
                        <pic:blipFill rotWithShape="1">
                          <a:blip r:embed="rId54" cstate="print">
                            <a:extLst>
                              <a:ext uri="{BEBA8EAE-BF5A-486C-A8C5-ECC9F3942E4B}">
                                <a14:imgProps xmlns:a14="http://schemas.microsoft.com/office/drawing/2010/main">
                                  <a14:imgLayer r:embed="rId55">
                                    <a14:imgEffect>
                                      <a14:sharpenSoften amount="25000"/>
                                    </a14:imgEffect>
                                  </a14:imgLayer>
                                </a14:imgProps>
                              </a:ext>
                              <a:ext uri="{28A0092B-C50C-407E-A947-70E740481C1C}">
                                <a14:useLocalDpi xmlns:a14="http://schemas.microsoft.com/office/drawing/2010/main" val="0"/>
                              </a:ext>
                            </a:extLst>
                          </a:blip>
                          <a:srcRect l="6996" t="6808" r="43253" b="9228"/>
                          <a:stretch/>
                        </pic:blipFill>
                        <pic:spPr bwMode="auto">
                          <a:xfrm>
                            <a:off x="0" y="0"/>
                            <a:ext cx="3044952" cy="3493008"/>
                          </a:xfrm>
                          <a:prstGeom prst="rect">
                            <a:avLst/>
                          </a:prstGeom>
                          <a:ln>
                            <a:noFill/>
                          </a:ln>
                          <a:extLst>
                            <a:ext uri="{53640926-AAD7-44D8-BBD7-CCE9431645EC}">
                              <a14:shadowObscured xmlns:a14="http://schemas.microsoft.com/office/drawing/2010/main"/>
                            </a:ext>
                          </a:extLst>
                        </pic:spPr>
                      </pic:pic>
                    </a:graphicData>
                  </a:graphic>
                </wp:inline>
              </w:drawing>
            </w:r>
          </w:p>
        </w:tc>
      </w:tr>
    </w:tbl>
    <w:p w14:paraId="62A01E42" w14:textId="77777777" w:rsidR="0093279B" w:rsidRPr="00434C15" w:rsidRDefault="00434C15" w:rsidP="0093279B">
      <w:pPr>
        <w:jc w:val="right"/>
        <w:rPr>
          <w:sz w:val="16"/>
          <w:szCs w:val="16"/>
        </w:rPr>
      </w:pPr>
      <w:r w:rsidRPr="00434C15">
        <w:rPr>
          <w:sz w:val="16"/>
          <w:szCs w:val="16"/>
        </w:rPr>
        <w:t>(</w:t>
      </w:r>
      <w:hyperlink r:id="rId56" w:history="1">
        <w:r w:rsidR="0093279B" w:rsidRPr="00434C15">
          <w:rPr>
            <w:rStyle w:val="Hyperlink"/>
            <w:sz w:val="16"/>
            <w:szCs w:val="16"/>
          </w:rPr>
          <w:t>https://images.slideplayer.com/24/6990883/slides/slide_3.jpg</w:t>
        </w:r>
      </w:hyperlink>
      <w:r w:rsidR="0093279B" w:rsidRPr="00434C15">
        <w:rPr>
          <w:rStyle w:val="Hyperlink"/>
          <w:sz w:val="16"/>
          <w:szCs w:val="16"/>
          <w:u w:val="none"/>
        </w:rPr>
        <w:t>)</w:t>
      </w:r>
    </w:p>
    <w:p w14:paraId="33B5AB62" w14:textId="69DAC57A" w:rsidR="00434C15" w:rsidRPr="00A16856" w:rsidRDefault="0008184C" w:rsidP="006F1EB4">
      <w:r>
        <w:t>C.</w:t>
      </w:r>
    </w:p>
    <w:p w14:paraId="7C21636C" w14:textId="47A26A91" w:rsidR="00315700" w:rsidRPr="00315700" w:rsidRDefault="00A16856" w:rsidP="00315700">
      <w:pPr>
        <w:rPr>
          <w:sz w:val="23"/>
          <w:szCs w:val="23"/>
        </w:rPr>
      </w:pPr>
      <w:r>
        <w:t xml:space="preserve">After question 15, </w:t>
      </w:r>
      <w:r w:rsidR="007D2A1B">
        <w:t xml:space="preserve">you </w:t>
      </w:r>
      <w:r w:rsidR="00CF3D32">
        <w:t xml:space="preserve">may want to </w:t>
      </w:r>
      <w:r w:rsidR="007D2A1B" w:rsidRPr="005545C3">
        <w:t xml:space="preserve">discuss the </w:t>
      </w:r>
      <w:r w:rsidR="007D2A1B" w:rsidRPr="007D2A1B">
        <w:rPr>
          <w:u w:val="single"/>
        </w:rPr>
        <w:t>Crosscutting Concept</w:t>
      </w:r>
      <w:r>
        <w:t xml:space="preserve">, </w:t>
      </w:r>
      <w:r w:rsidR="007D2A1B" w:rsidRPr="007D2A1B">
        <w:t xml:space="preserve">“Energy drives </w:t>
      </w:r>
      <w:r w:rsidR="007D2A1B" w:rsidRPr="00315700">
        <w:t>the cycling of matter within and between systems.”</w:t>
      </w:r>
      <w:r w:rsidR="00847BE4">
        <w:t xml:space="preserve"> The figure below </w:t>
      </w:r>
      <w:r w:rsidR="00315700" w:rsidRPr="00315700">
        <w:t xml:space="preserve">shows </w:t>
      </w:r>
      <w:r w:rsidR="0008184C">
        <w:t xml:space="preserve">a carbon cycle (represented by </w:t>
      </w:r>
    </w:p>
    <w:tbl>
      <w:tblPr>
        <w:tblStyle w:val="TableGrid"/>
        <w:tblW w:w="9504" w:type="dxa"/>
        <w:jc w:val="center"/>
        <w:tblLook w:val="04A0" w:firstRow="1" w:lastRow="0" w:firstColumn="1" w:lastColumn="0" w:noHBand="0" w:noVBand="1"/>
      </w:tblPr>
      <w:tblGrid>
        <w:gridCol w:w="3672"/>
        <w:gridCol w:w="5832"/>
      </w:tblGrid>
      <w:tr w:rsidR="00315700" w:rsidRPr="00315700" w14:paraId="145D907D" w14:textId="77777777" w:rsidTr="00A5515B">
        <w:trPr>
          <w:jc w:val="center"/>
        </w:trPr>
        <w:tc>
          <w:tcPr>
            <w:tcW w:w="0" w:type="auto"/>
            <w:tcBorders>
              <w:top w:val="nil"/>
              <w:left w:val="nil"/>
              <w:bottom w:val="nil"/>
            </w:tcBorders>
          </w:tcPr>
          <w:p w14:paraId="33405D5E" w14:textId="655495DA" w:rsidR="00315700" w:rsidRPr="00315700" w:rsidRDefault="0098138E" w:rsidP="00573A81">
            <w:pPr>
              <w:rPr>
                <w:b/>
              </w:rPr>
            </w:pPr>
            <w:r>
              <w:t xml:space="preserve">the solid arrows) and </w:t>
            </w:r>
            <w:r w:rsidRPr="00315700">
              <w:t xml:space="preserve">energy flows (represented </w:t>
            </w:r>
            <w:r>
              <w:t xml:space="preserve">by </w:t>
            </w:r>
            <w:r w:rsidR="00847BE4">
              <w:t>dashed</w:t>
            </w:r>
            <w:r w:rsidR="00847BE4" w:rsidRPr="00315700">
              <w:t xml:space="preserve"> </w:t>
            </w:r>
            <w:r w:rsidR="00315700" w:rsidRPr="00315700">
              <w:t xml:space="preserve">arrows). </w:t>
            </w:r>
            <w:r w:rsidR="00315700" w:rsidRPr="00315700">
              <w:rPr>
                <w:bCs/>
              </w:rPr>
              <w:t xml:space="preserve">This figure does not show the energy transformations and transfers inside the living organisms. </w:t>
            </w:r>
            <w:r w:rsidR="00315700" w:rsidRPr="00315700">
              <w:t>For example, photosynthesis</w:t>
            </w:r>
            <w:bookmarkStart w:id="7" w:name="_Hlk49232124"/>
            <w:r w:rsidR="00315700" w:rsidRPr="00315700">
              <w:t xml:space="preserve"> transforms light energy to chemical energy, and cellular respiration transfers chemical energy between molecules.</w:t>
            </w:r>
            <w:r w:rsidR="00AB1373">
              <w:t xml:space="preserve"> These processes drive the carbon cycle. T</w:t>
            </w:r>
            <w:r w:rsidR="00315700" w:rsidRPr="00315700">
              <w:t xml:space="preserve">hese </w:t>
            </w:r>
            <w:r w:rsidR="00573A81">
              <w:t xml:space="preserve">processes </w:t>
            </w:r>
            <w:r w:rsidR="00AB1373">
              <w:t xml:space="preserve">also </w:t>
            </w:r>
            <w:r w:rsidR="00315700" w:rsidRPr="00315700">
              <w:t xml:space="preserve">produce heat, which is radiated away from the </w:t>
            </w:r>
            <w:bookmarkEnd w:id="7"/>
            <w:r w:rsidR="005747FD" w:rsidRPr="00315700">
              <w:t xml:space="preserve">ecosystem. </w:t>
            </w:r>
            <w:r w:rsidR="005747FD">
              <w:t xml:space="preserve">If you </w:t>
            </w:r>
          </w:p>
        </w:tc>
        <w:tc>
          <w:tcPr>
            <w:tcW w:w="0" w:type="auto"/>
            <w:vAlign w:val="center"/>
          </w:tcPr>
          <w:p w14:paraId="474A9C5E" w14:textId="22823F91" w:rsidR="00315700" w:rsidRPr="00315700" w:rsidRDefault="00315700" w:rsidP="00A5515B">
            <w:pPr>
              <w:jc w:val="center"/>
              <w:rPr>
                <w:b/>
                <w:sz w:val="23"/>
                <w:szCs w:val="23"/>
              </w:rPr>
            </w:pPr>
            <w:r w:rsidRPr="00315700">
              <w:rPr>
                <w:b/>
                <w:noProof/>
                <w:sz w:val="23"/>
                <w:szCs w:val="23"/>
              </w:rPr>
              <w:drawing>
                <wp:inline distT="0" distB="0" distL="0" distR="0" wp14:anchorId="569896EF" wp14:editId="414A35F6">
                  <wp:extent cx="3566160" cy="2423160"/>
                  <wp:effectExtent l="0" t="0" r="0" b="0"/>
                  <wp:docPr id="20" name="Picture 2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Diagram&#10;&#10;Description automatically generated"/>
                          <pic:cNvPicPr/>
                        </pic:nvPicPr>
                        <pic:blipFill rotWithShape="1">
                          <a:blip r:embed="rId57" cstate="print">
                            <a:extLst>
                              <a:ext uri="{28A0092B-C50C-407E-A947-70E740481C1C}">
                                <a14:useLocalDpi xmlns:a14="http://schemas.microsoft.com/office/drawing/2010/main" val="0"/>
                              </a:ext>
                            </a:extLst>
                          </a:blip>
                          <a:srcRect l="3525" t="10637" r="31892" b="28129"/>
                          <a:stretch/>
                        </pic:blipFill>
                        <pic:spPr bwMode="auto">
                          <a:xfrm>
                            <a:off x="0" y="0"/>
                            <a:ext cx="3566160" cy="2423160"/>
                          </a:xfrm>
                          <a:prstGeom prst="rect">
                            <a:avLst/>
                          </a:prstGeom>
                          <a:ln>
                            <a:noFill/>
                          </a:ln>
                          <a:extLst>
                            <a:ext uri="{53640926-AAD7-44D8-BBD7-CCE9431645EC}">
                              <a14:shadowObscured xmlns:a14="http://schemas.microsoft.com/office/drawing/2010/main"/>
                            </a:ext>
                          </a:extLst>
                        </pic:spPr>
                      </pic:pic>
                    </a:graphicData>
                  </a:graphic>
                </wp:inline>
              </w:drawing>
            </w:r>
          </w:p>
        </w:tc>
      </w:tr>
    </w:tbl>
    <w:p w14:paraId="4233F20A" w14:textId="6CB34B6B" w:rsidR="00A0296E" w:rsidRDefault="005747FD" w:rsidP="006F1EB4">
      <w:r>
        <w:t xml:space="preserve">want </w:t>
      </w:r>
      <w:r w:rsidR="00AB1373">
        <w:t xml:space="preserve">to reinforce student </w:t>
      </w:r>
      <w:r w:rsidR="0098138E">
        <w:t>understanding of carbon cycles, we recommend</w:t>
      </w:r>
      <w:r w:rsidR="00213CC4">
        <w:t xml:space="preserve"> “</w:t>
      </w:r>
      <w:hyperlink r:id="rId58" w:history="1">
        <w:r w:rsidR="00213CC4" w:rsidRPr="00213CC4">
          <w:rPr>
            <w:rStyle w:val="Hyperlink"/>
          </w:rPr>
          <w:t>Carbon Cycles and Energy Flow through Ecosystems and the Biosphere</w:t>
        </w:r>
      </w:hyperlink>
      <w:r w:rsidR="00213CC4">
        <w:t>”.</w:t>
      </w:r>
    </w:p>
    <w:p w14:paraId="046EA743" w14:textId="13F53D0E" w:rsidR="0051745B" w:rsidRPr="00CC25F4" w:rsidRDefault="0051745B" w:rsidP="006F1EB4">
      <w:pPr>
        <w:rPr>
          <w:sz w:val="16"/>
          <w:szCs w:val="16"/>
        </w:rPr>
      </w:pPr>
    </w:p>
    <w:p w14:paraId="241355C9" w14:textId="16550A46" w:rsidR="0051745B" w:rsidRDefault="00A0296E" w:rsidP="0051745B">
      <w:pPr>
        <w:widowControl w:val="0"/>
        <w:autoSpaceDE w:val="0"/>
        <w:autoSpaceDN w:val="0"/>
        <w:adjustRightInd w:val="0"/>
      </w:pPr>
      <w:r>
        <w:t xml:space="preserve">You </w:t>
      </w:r>
      <w:r w:rsidR="0051745B">
        <w:t>may also want to discuss how preventing forest destruction and growing new forests can reduce atmospheric CO</w:t>
      </w:r>
      <w:r w:rsidR="0051745B" w:rsidRPr="007D3C54">
        <w:rPr>
          <w:vertAlign w:val="subscript"/>
        </w:rPr>
        <w:t>2</w:t>
      </w:r>
      <w:r w:rsidR="0051745B">
        <w:t xml:space="preserve"> concentration, which can reduce </w:t>
      </w:r>
      <w:r w:rsidR="0051745B" w:rsidRPr="009664CB">
        <w:rPr>
          <w:u w:val="single"/>
        </w:rPr>
        <w:t>global warming</w:t>
      </w:r>
      <w:r w:rsidR="0051745B">
        <w:t xml:space="preserve">. However, you should </w:t>
      </w:r>
      <w:r w:rsidR="0051745B">
        <w:lastRenderedPageBreak/>
        <w:t>be aware that these benefits are counteracted to varying degrees by other effects of trees (e.g. trees’ secretion of volatile organic compounds and the greater absorption of sunlight by leaves compared to more sunlight reflected by snow or light sand) (</w:t>
      </w:r>
      <w:hyperlink r:id="rId59" w:history="1">
        <w:r w:rsidR="0051745B">
          <w:rPr>
            <w:rStyle w:val="Hyperlink"/>
          </w:rPr>
          <w:t>https://www.nature.com/articles/d41586-019-00122-z</w:t>
        </w:r>
      </w:hyperlink>
      <w:r w:rsidR="0051745B">
        <w:t>).</w:t>
      </w:r>
      <w:r w:rsidR="005747FD" w:rsidRPr="005747FD">
        <w:t xml:space="preserve"> </w:t>
      </w:r>
      <w:r w:rsidR="005747FD">
        <w:t>For learning activities and more information about global warming, see “Food, the Carbon Cycle and Global Warming – How can we feed a growing world population without increasing global warming?” (</w:t>
      </w:r>
      <w:hyperlink r:id="rId60" w:history="1">
        <w:r w:rsidR="005747FD" w:rsidRPr="004F0EF5">
          <w:rPr>
            <w:rStyle w:val="Hyperlink"/>
          </w:rPr>
          <w:t>https://serendipstudio.org/exchange/bioactivities/global-warming</w:t>
        </w:r>
      </w:hyperlink>
      <w:r w:rsidR="005747FD">
        <w:t>) and “Resources for Teaching about Climate Change” (</w:t>
      </w:r>
      <w:hyperlink r:id="rId61" w:history="1">
        <w:r w:rsidR="005747FD">
          <w:rPr>
            <w:rStyle w:val="Hyperlink"/>
          </w:rPr>
          <w:t>https://serendipstudio.org/exchange/bioactivities/ClimateChange</w:t>
        </w:r>
      </w:hyperlink>
      <w:r w:rsidR="005747FD">
        <w:t>).</w:t>
      </w:r>
    </w:p>
    <w:p w14:paraId="14CECC73" w14:textId="77777777" w:rsidR="00A86198" w:rsidRDefault="00A86198" w:rsidP="006F1EB4"/>
    <w:p w14:paraId="5C8615BE" w14:textId="72A3B007" w:rsidR="00550F3E" w:rsidRDefault="00713B07" w:rsidP="006F1EB4">
      <w:pPr>
        <w:rPr>
          <w:u w:val="single"/>
        </w:rPr>
      </w:pPr>
      <w:r>
        <w:rPr>
          <w:u w:val="single"/>
        </w:rPr>
        <w:t>Seeds and Seedlings</w:t>
      </w:r>
    </w:p>
    <w:p w14:paraId="076947C4" w14:textId="2152ED61" w:rsidR="00545EBB" w:rsidRDefault="00545EBB" w:rsidP="00545EBB">
      <w:r>
        <w:t>You may want to supplement the figure</w:t>
      </w:r>
      <w:r w:rsidR="005747FD">
        <w:t xml:space="preserve"> on the top of page 7 of </w:t>
      </w:r>
      <w:r>
        <w:t xml:space="preserve">the </w:t>
      </w:r>
      <w:r w:rsidR="00AB1373">
        <w:t xml:space="preserve">Student Handout </w:t>
      </w:r>
      <w:r>
        <w:t xml:space="preserve">with </w:t>
      </w:r>
      <w:r w:rsidR="00C579DC">
        <w:t xml:space="preserve">either </w:t>
      </w:r>
      <w:r w:rsidR="00AB1373">
        <w:t xml:space="preserve">or </w:t>
      </w:r>
      <w:proofErr w:type="gramStart"/>
      <w:r w:rsidR="00AB1373">
        <w:t xml:space="preserve">both </w:t>
      </w:r>
      <w:r w:rsidR="00C579DC">
        <w:t xml:space="preserve">of </w:t>
      </w:r>
      <w:r>
        <w:t>the figure</w:t>
      </w:r>
      <w:r w:rsidR="00C579DC">
        <w:t>s</w:t>
      </w:r>
      <w:proofErr w:type="gramEnd"/>
      <w:r>
        <w:t xml:space="preserve"> below</w:t>
      </w:r>
      <w:r w:rsidR="00C579DC">
        <w:t xml:space="preserve">. The figure on the left </w:t>
      </w:r>
      <w:r>
        <w:t xml:space="preserve">illustrates why whole grains have more nutrients than refined grains. </w:t>
      </w:r>
    </w:p>
    <w:p w14:paraId="6CF2D24A" w14:textId="77777777" w:rsidR="00545EBB" w:rsidRPr="00EB791A" w:rsidRDefault="00545EBB" w:rsidP="00545EBB">
      <w:pPr>
        <w:rPr>
          <w:sz w:val="6"/>
          <w:szCs w:val="6"/>
        </w:rPr>
      </w:pPr>
    </w:p>
    <w:p w14:paraId="3A7A418A" w14:textId="5BC052C1" w:rsidR="00545EBB" w:rsidRDefault="00545EBB" w:rsidP="00545EBB">
      <w:pPr>
        <w:jc w:val="center"/>
      </w:pPr>
      <w:r>
        <w:rPr>
          <w:noProof/>
        </w:rPr>
        <w:drawing>
          <wp:inline distT="0" distB="0" distL="0" distR="0" wp14:anchorId="13993F99" wp14:editId="79299D75">
            <wp:extent cx="3703320" cy="2752344"/>
            <wp:effectExtent l="0" t="0" r="0" b="0"/>
            <wp:docPr id="12" name="Picture 12" descr="Diagram, venn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 venn diagram&#10;&#10;Description automatically generated"/>
                    <pic:cNvPicPr/>
                  </pic:nvPicPr>
                  <pic:blipFill rotWithShape="1">
                    <a:blip r:embed="rId62" cstate="print">
                      <a:extLst>
                        <a:ext uri="{BEBA8EAE-BF5A-486C-A8C5-ECC9F3942E4B}">
                          <a14:imgProps xmlns:a14="http://schemas.microsoft.com/office/drawing/2010/main">
                            <a14:imgLayer r:embed="rId63">
                              <a14:imgEffect>
                                <a14:sharpenSoften amount="25000"/>
                              </a14:imgEffect>
                            </a14:imgLayer>
                          </a14:imgProps>
                        </a:ext>
                        <a:ext uri="{28A0092B-C50C-407E-A947-70E740481C1C}">
                          <a14:useLocalDpi xmlns:a14="http://schemas.microsoft.com/office/drawing/2010/main" val="0"/>
                        </a:ext>
                      </a:extLst>
                    </a:blip>
                    <a:srcRect l="2564" t="6925" r="14100" b="9753"/>
                    <a:stretch/>
                  </pic:blipFill>
                  <pic:spPr bwMode="auto">
                    <a:xfrm>
                      <a:off x="0" y="0"/>
                      <a:ext cx="3703320" cy="2752344"/>
                    </a:xfrm>
                    <a:prstGeom prst="rect">
                      <a:avLst/>
                    </a:prstGeom>
                    <a:ln>
                      <a:noFill/>
                    </a:ln>
                    <a:extLst>
                      <a:ext uri="{53640926-AAD7-44D8-BBD7-CCE9431645EC}">
                        <a14:shadowObscured xmlns:a14="http://schemas.microsoft.com/office/drawing/2010/main"/>
                      </a:ext>
                    </a:extLst>
                  </pic:spPr>
                </pic:pic>
              </a:graphicData>
            </a:graphic>
          </wp:inline>
        </w:drawing>
      </w:r>
      <w:r w:rsidRPr="00545EBB">
        <w:t xml:space="preserve"> </w:t>
      </w:r>
      <w:r>
        <w:rPr>
          <w:noProof/>
        </w:rPr>
        <w:drawing>
          <wp:inline distT="0" distB="0" distL="0" distR="0" wp14:anchorId="49936389" wp14:editId="4CC26B39">
            <wp:extent cx="2112264" cy="2660904"/>
            <wp:effectExtent l="0" t="0" r="2540" b="6350"/>
            <wp:docPr id="16" name="Picture 1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10;&#10;Description automatically generated"/>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l="1603" t="3924" r="52244" b="1361"/>
                    <a:stretch/>
                  </pic:blipFill>
                  <pic:spPr bwMode="auto">
                    <a:xfrm>
                      <a:off x="0" y="0"/>
                      <a:ext cx="2112264" cy="2660904"/>
                    </a:xfrm>
                    <a:prstGeom prst="rect">
                      <a:avLst/>
                    </a:prstGeom>
                    <a:noFill/>
                    <a:ln>
                      <a:noFill/>
                    </a:ln>
                    <a:extLst>
                      <a:ext uri="{53640926-AAD7-44D8-BBD7-CCE9431645EC}">
                        <a14:shadowObscured xmlns:a14="http://schemas.microsoft.com/office/drawing/2010/main"/>
                      </a:ext>
                    </a:extLst>
                  </pic:spPr>
                </pic:pic>
              </a:graphicData>
            </a:graphic>
          </wp:inline>
        </w:drawing>
      </w:r>
    </w:p>
    <w:p w14:paraId="7F313142" w14:textId="09A37C02" w:rsidR="00545EBB" w:rsidRDefault="00545EBB" w:rsidP="00545EBB">
      <w:pPr>
        <w:jc w:val="center"/>
        <w:rPr>
          <w:rStyle w:val="Hyperlink"/>
          <w:sz w:val="16"/>
          <w:szCs w:val="16"/>
          <w:u w:val="none"/>
        </w:rPr>
      </w:pPr>
      <w:r w:rsidRPr="00884652">
        <w:rPr>
          <w:sz w:val="16"/>
          <w:szCs w:val="16"/>
        </w:rPr>
        <w:t>(</w:t>
      </w:r>
      <w:hyperlink r:id="rId65" w:history="1">
        <w:r w:rsidRPr="00884652">
          <w:rPr>
            <w:rStyle w:val="Hyperlink"/>
            <w:sz w:val="16"/>
            <w:szCs w:val="16"/>
          </w:rPr>
          <w:t>https://chefiq.com/blogs/blog/the-whole-story-on-whole-grains</w:t>
        </w:r>
      </w:hyperlink>
      <w:r w:rsidR="00C579DC">
        <w:rPr>
          <w:rStyle w:val="Hyperlink"/>
          <w:sz w:val="16"/>
          <w:szCs w:val="16"/>
          <w:u w:val="none"/>
        </w:rPr>
        <w:t xml:space="preserve">; </w:t>
      </w:r>
      <w:hyperlink r:id="rId66" w:history="1">
        <w:r w:rsidR="00C579DC" w:rsidRPr="00172493">
          <w:rPr>
            <w:rStyle w:val="Hyperlink"/>
            <w:sz w:val="16"/>
            <w:szCs w:val="16"/>
          </w:rPr>
          <w:t>https://www.carlsonstockart.com/images/xl/Pine--Bean-Seeds.jpg</w:t>
        </w:r>
      </w:hyperlink>
      <w:r w:rsidRPr="00884652">
        <w:rPr>
          <w:rStyle w:val="Hyperlink"/>
          <w:sz w:val="16"/>
          <w:szCs w:val="16"/>
          <w:u w:val="none"/>
        </w:rPr>
        <w:t>)</w:t>
      </w:r>
    </w:p>
    <w:p w14:paraId="1D3BA0EC" w14:textId="77777777" w:rsidR="00545EBB" w:rsidRPr="00884652" w:rsidRDefault="00545EBB" w:rsidP="00545EBB">
      <w:pPr>
        <w:jc w:val="center"/>
        <w:rPr>
          <w:sz w:val="16"/>
          <w:szCs w:val="16"/>
        </w:rPr>
      </w:pPr>
    </w:p>
    <w:p w14:paraId="7E45881C" w14:textId="77777777" w:rsidR="00AB1373" w:rsidRDefault="0064216E" w:rsidP="00550F3E">
      <w:r>
        <w:t xml:space="preserve">The figure below </w:t>
      </w:r>
      <w:r w:rsidR="00296C07">
        <w:t xml:space="preserve">shows some research evidence relevant to </w:t>
      </w:r>
      <w:r w:rsidR="00494871" w:rsidRPr="00494871">
        <w:rPr>
          <w:u w:val="single"/>
        </w:rPr>
        <w:t>question</w:t>
      </w:r>
      <w:r w:rsidR="00A16856">
        <w:rPr>
          <w:u w:val="single"/>
        </w:rPr>
        <w:t xml:space="preserve"> 16</w:t>
      </w:r>
      <w:r w:rsidR="00A86198">
        <w:t>.</w:t>
      </w:r>
      <w:r w:rsidR="004129F4">
        <w:t xml:space="preserve"> (Dry mass is very close to biomass.) The line that trends downward </w:t>
      </w:r>
      <w:proofErr w:type="gramStart"/>
      <w:r w:rsidR="004129F4">
        <w:t>shows</w:t>
      </w:r>
      <w:proofErr w:type="gramEnd"/>
      <w:r w:rsidR="004129F4">
        <w:t xml:space="preserve"> the decrease in biomass due to cellular respiration for peas</w:t>
      </w:r>
      <w:r>
        <w:t xml:space="preserve"> sprouting </w:t>
      </w:r>
      <w:r w:rsidR="004129F4">
        <w:t>in the dark. The line with the slight uptick at the end shows the</w:t>
      </w:r>
      <w:r w:rsidR="00622CE9">
        <w:t xml:space="preserve"> trends for peas</w:t>
      </w:r>
      <w:r>
        <w:t xml:space="preserve"> sprouting </w:t>
      </w:r>
      <w:r w:rsidR="00622CE9">
        <w:t xml:space="preserve">in the light. Biomass begins to increase once </w:t>
      </w:r>
      <w:r w:rsidR="005E6A4A">
        <w:t xml:space="preserve">photosynthesis in the seedlings produces </w:t>
      </w:r>
      <w:r w:rsidR="004129F4">
        <w:t>more sugars than</w:t>
      </w:r>
      <w:r w:rsidR="00622CE9">
        <w:t xml:space="preserve"> the</w:t>
      </w:r>
      <w:r w:rsidR="007C6E18">
        <w:t xml:space="preserve"> seedlings’ </w:t>
      </w:r>
      <w:r w:rsidR="005E6A4A">
        <w:t xml:space="preserve">cells </w:t>
      </w:r>
      <w:r w:rsidR="004129F4">
        <w:t>are consuming in cellular respiration.</w:t>
      </w:r>
    </w:p>
    <w:p w14:paraId="1EFCFC2F" w14:textId="5675BFA2" w:rsidR="004129F4" w:rsidRPr="00AB1373" w:rsidRDefault="004129F4" w:rsidP="00550F3E">
      <w:pPr>
        <w:rPr>
          <w:sz w:val="8"/>
          <w:szCs w:val="8"/>
        </w:rPr>
      </w:pPr>
    </w:p>
    <w:p w14:paraId="6A634899" w14:textId="77777777" w:rsidR="00A86198" w:rsidRPr="005E6A4A" w:rsidRDefault="00A86198" w:rsidP="00550F3E">
      <w:pPr>
        <w:rPr>
          <w:sz w:val="6"/>
          <w:szCs w:val="6"/>
        </w:rPr>
      </w:pPr>
    </w:p>
    <w:p w14:paraId="7DE51841" w14:textId="72AEACB4" w:rsidR="004129F4" w:rsidRDefault="00845845" w:rsidP="004129F4">
      <w:pPr>
        <w:jc w:val="center"/>
      </w:pPr>
      <w:r>
        <w:rPr>
          <w:noProof/>
        </w:rPr>
        <w:lastRenderedPageBreak/>
        <mc:AlternateContent>
          <mc:Choice Requires="wps">
            <w:drawing>
              <wp:anchor distT="45720" distB="45720" distL="114300" distR="114300" simplePos="0" relativeHeight="251661312" behindDoc="0" locked="0" layoutInCell="1" allowOverlap="1" wp14:anchorId="0432235E" wp14:editId="026D174F">
                <wp:simplePos x="0" y="0"/>
                <wp:positionH relativeFrom="column">
                  <wp:posOffset>3486150</wp:posOffset>
                </wp:positionH>
                <wp:positionV relativeFrom="paragraph">
                  <wp:posOffset>1905000</wp:posOffset>
                </wp:positionV>
                <wp:extent cx="942975" cy="140462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1404620"/>
                        </a:xfrm>
                        <a:prstGeom prst="rect">
                          <a:avLst/>
                        </a:prstGeom>
                        <a:noFill/>
                        <a:ln w="9525">
                          <a:noFill/>
                          <a:miter lim="800000"/>
                          <a:headEnd/>
                          <a:tailEnd/>
                        </a:ln>
                      </wps:spPr>
                      <wps:txbx>
                        <w:txbxContent>
                          <w:p w14:paraId="12007A63" w14:textId="77777777" w:rsidR="00210A7E" w:rsidRDefault="00210A7E" w:rsidP="00210A7E">
                            <w:r>
                              <w:t>In the Dark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432235E" id="_x0000_t202" coordsize="21600,21600" o:spt="202" path="m,l,21600r21600,l21600,xe">
                <v:stroke joinstyle="miter"/>
                <v:path gradientshapeok="t" o:connecttype="rect"/>
              </v:shapetype>
              <v:shape id="_x0000_s1027" type="#_x0000_t202" style="position:absolute;left:0;text-align:left;margin-left:274.5pt;margin-top:150pt;width:74.25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" filled="f" stroked="f">
                <v:textbox style="mso-fit-shape-to-text:t">
                  <w:txbxContent>
                    <w:p w14:paraId="12007A63" w14:textId="77777777" w:rsidR="00210A7E" w:rsidRDefault="00210A7E" w:rsidP="00210A7E">
                      <w:r>
                        <w:t>In the Dark</w:t>
                      </w:r>
                    </w:p>
                  </w:txbxContent>
                </v:textbox>
              </v:shape>
            </w:pict>
          </mc:Fallback>
        </mc:AlternateContent>
      </w:r>
      <w:r>
        <w:rPr>
          <w:noProof/>
        </w:rPr>
        <mc:AlternateContent>
          <mc:Choice Requires="wps">
            <w:drawing>
              <wp:anchor distT="45720" distB="45720" distL="114300" distR="114300" simplePos="0" relativeHeight="251659264" behindDoc="0" locked="0" layoutInCell="1" allowOverlap="1" wp14:anchorId="5746CA30" wp14:editId="32247392">
                <wp:simplePos x="0" y="0"/>
                <wp:positionH relativeFrom="column">
                  <wp:posOffset>3723640</wp:posOffset>
                </wp:positionH>
                <wp:positionV relativeFrom="paragraph">
                  <wp:posOffset>1278255</wp:posOffset>
                </wp:positionV>
                <wp:extent cx="942975"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1404620"/>
                        </a:xfrm>
                        <a:prstGeom prst="rect">
                          <a:avLst/>
                        </a:prstGeom>
                        <a:noFill/>
                        <a:ln w="9525">
                          <a:noFill/>
                          <a:miter lim="800000"/>
                          <a:headEnd/>
                          <a:tailEnd/>
                        </a:ln>
                      </wps:spPr>
                      <wps:txbx>
                        <w:txbxContent>
                          <w:p w14:paraId="0D452B75" w14:textId="77777777" w:rsidR="004129F4" w:rsidRDefault="004129F4">
                            <w:r>
                              <w:t>In the Light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746CA30" id="_x0000_s1028" type="#_x0000_t202" style="position:absolute;left:0;text-align:left;margin-left:293.2pt;margin-top:100.65pt;width:74.2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" filled="f" stroked="f">
                <v:textbox style="mso-fit-shape-to-text:t">
                  <w:txbxContent>
                    <w:p w14:paraId="0D452B75" w14:textId="77777777" w:rsidR="004129F4" w:rsidRDefault="004129F4">
                      <w:r>
                        <w:t>In the Light</w:t>
                      </w:r>
                    </w:p>
                  </w:txbxContent>
                </v:textbox>
              </v:shape>
            </w:pict>
          </mc:Fallback>
        </mc:AlternateContent>
      </w:r>
      <w:r w:rsidR="004129F4">
        <w:rPr>
          <w:rFonts w:cstheme="minorHAnsi"/>
          <w:noProof/>
          <w:sz w:val="28"/>
        </w:rPr>
        <w:drawing>
          <wp:inline distT="0" distB="0" distL="0" distR="0" wp14:anchorId="6C0E1F13" wp14:editId="03E1D998">
            <wp:extent cx="4171950" cy="30099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B086D4.tmp"/>
                    <pic:cNvPicPr/>
                  </pic:nvPicPr>
                  <pic:blipFill rotWithShape="1">
                    <a:blip r:embed="rId67">
                      <a:extLst>
                        <a:ext uri="{BEBA8EAE-BF5A-486C-A8C5-ECC9F3942E4B}">
                          <a14:imgProps xmlns:a14="http://schemas.microsoft.com/office/drawing/2010/main">
                            <a14:imgLayer r:embed="rId68">
                              <a14:imgEffect>
                                <a14:sharpenSoften amount="50000"/>
                              </a14:imgEffect>
                            </a14:imgLayer>
                          </a14:imgProps>
                        </a:ext>
                      </a:extLst>
                    </a:blip>
                    <a:srcRect l="19071" t="31447" r="10737" b="488"/>
                    <a:stretch/>
                  </pic:blipFill>
                  <pic:spPr bwMode="auto">
                    <a:xfrm>
                      <a:off x="0" y="0"/>
                      <a:ext cx="4171950" cy="3009900"/>
                    </a:xfrm>
                    <a:prstGeom prst="rect">
                      <a:avLst/>
                    </a:prstGeom>
                    <a:ln>
                      <a:noFill/>
                    </a:ln>
                    <a:extLst>
                      <a:ext uri="{53640926-AAD7-44D8-BBD7-CCE9431645EC}">
                        <a14:shadowObscured xmlns:a14="http://schemas.microsoft.com/office/drawing/2010/main"/>
                      </a:ext>
                    </a:extLst>
                  </pic:spPr>
                </pic:pic>
              </a:graphicData>
            </a:graphic>
          </wp:inline>
        </w:drawing>
      </w:r>
    </w:p>
    <w:p w14:paraId="58E06D6C" w14:textId="77777777" w:rsidR="00EE1808" w:rsidRDefault="004129F4" w:rsidP="00EE1808">
      <w:pPr>
        <w:jc w:val="center"/>
        <w:rPr>
          <w:sz w:val="16"/>
          <w:szCs w:val="16"/>
        </w:rPr>
      </w:pPr>
      <w:r w:rsidRPr="004129F4">
        <w:rPr>
          <w:sz w:val="16"/>
          <w:szCs w:val="16"/>
        </w:rPr>
        <w:t>(“An Inquiry-based Approach to Teaching Photosynthesis and Cellular Respiration”, American Biology Teacher 70:352, 2008)</w:t>
      </w:r>
    </w:p>
    <w:p w14:paraId="4199F97A" w14:textId="32A7DB91" w:rsidR="00884652" w:rsidRPr="00CF3D32" w:rsidRDefault="00884652" w:rsidP="00EE1808">
      <w:pPr>
        <w:jc w:val="center"/>
      </w:pPr>
    </w:p>
    <w:tbl>
      <w:tblPr>
        <w:tblStyle w:val="TableGrid"/>
        <w:tblW w:w="9504" w:type="dxa"/>
        <w:jc w:val="center"/>
        <w:tblLook w:val="04A0" w:firstRow="1" w:lastRow="0" w:firstColumn="1" w:lastColumn="0" w:noHBand="0" w:noVBand="1"/>
      </w:tblPr>
      <w:tblGrid>
        <w:gridCol w:w="4585"/>
        <w:gridCol w:w="4919"/>
      </w:tblGrid>
      <w:tr w:rsidR="0098138E" w14:paraId="2716097B" w14:textId="77777777" w:rsidTr="00A11E3C">
        <w:trPr>
          <w:jc w:val="center"/>
        </w:trPr>
        <w:tc>
          <w:tcPr>
            <w:tcW w:w="4585" w:type="dxa"/>
            <w:tcBorders>
              <w:top w:val="nil"/>
              <w:left w:val="nil"/>
              <w:bottom w:val="nil"/>
            </w:tcBorders>
          </w:tcPr>
          <w:p w14:paraId="16744232" w14:textId="1DF6E6D2" w:rsidR="0098138E" w:rsidRDefault="0098138E" w:rsidP="0004109D">
            <w:r>
              <w:t>This figure may</w:t>
            </w:r>
            <w:r w:rsidR="00A11E3C">
              <w:t xml:space="preserve"> help students to understand </w:t>
            </w:r>
            <w:r>
              <w:t>how plants in the dark lose biomass (</w:t>
            </w:r>
            <w:r w:rsidR="001B2158">
              <w:t xml:space="preserve">relevant for </w:t>
            </w:r>
            <w:r>
              <w:t>questions 16 and 17</w:t>
            </w:r>
            <w:r w:rsidR="00E25D36">
              <w:t>)</w:t>
            </w:r>
            <w:r>
              <w:t>.</w:t>
            </w:r>
          </w:p>
        </w:tc>
        <w:tc>
          <w:tcPr>
            <w:tcW w:w="4919" w:type="dxa"/>
          </w:tcPr>
          <w:p w14:paraId="051C3B27" w14:textId="45A213FB" w:rsidR="0098138E" w:rsidRDefault="00F73D8A" w:rsidP="00AB1373">
            <w:r>
              <w:rPr>
                <w:noProof/>
              </w:rPr>
              <w:drawing>
                <wp:inline distT="0" distB="0" distL="0" distR="0" wp14:anchorId="75E56E94" wp14:editId="3E8BC59C">
                  <wp:extent cx="2785144" cy="1635853"/>
                  <wp:effectExtent l="0" t="0" r="0" b="0"/>
                  <wp:docPr id="17" name="Picture 1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application&#10;&#10;Description automatically generated"/>
                          <pic:cNvPicPr/>
                        </pic:nvPicPr>
                        <pic:blipFill rotWithShape="1">
                          <a:blip r:embed="rId69" cstate="print">
                            <a:extLst>
                              <a:ext uri="{BEBA8EAE-BF5A-486C-A8C5-ECC9F3942E4B}">
                                <a14:imgProps xmlns:a14="http://schemas.microsoft.com/office/drawing/2010/main">
                                  <a14:imgLayer r:embed="rId70">
                                    <a14:imgEffect>
                                      <a14:sharpenSoften amount="25000"/>
                                    </a14:imgEffect>
                                  </a14:imgLayer>
                                </a14:imgProps>
                              </a:ext>
                              <a:ext uri="{28A0092B-C50C-407E-A947-70E740481C1C}">
                                <a14:useLocalDpi xmlns:a14="http://schemas.microsoft.com/office/drawing/2010/main" val="0"/>
                              </a:ext>
                            </a:extLst>
                          </a:blip>
                          <a:srcRect l="1270" t="10618" r="51859" b="9734"/>
                          <a:stretch/>
                        </pic:blipFill>
                        <pic:spPr bwMode="auto">
                          <a:xfrm>
                            <a:off x="0" y="0"/>
                            <a:ext cx="2785816" cy="1636248"/>
                          </a:xfrm>
                          <a:prstGeom prst="rect">
                            <a:avLst/>
                          </a:prstGeom>
                          <a:ln>
                            <a:noFill/>
                          </a:ln>
                          <a:extLst>
                            <a:ext uri="{53640926-AAD7-44D8-BBD7-CCE9431645EC}">
                              <a14:shadowObscured xmlns:a14="http://schemas.microsoft.com/office/drawing/2010/main"/>
                            </a:ext>
                          </a:extLst>
                        </pic:spPr>
                      </pic:pic>
                    </a:graphicData>
                  </a:graphic>
                </wp:inline>
              </w:drawing>
            </w:r>
          </w:p>
        </w:tc>
      </w:tr>
    </w:tbl>
    <w:p w14:paraId="24B907C0" w14:textId="77777777" w:rsidR="0098138E" w:rsidRDefault="0098138E" w:rsidP="0004109D"/>
    <w:p w14:paraId="122FE717" w14:textId="0A18E692" w:rsidR="00494871" w:rsidRPr="00494871" w:rsidRDefault="00847BE4" w:rsidP="0004109D">
      <w:r>
        <w:t xml:space="preserve">In response to </w:t>
      </w:r>
      <w:r>
        <w:rPr>
          <w:u w:val="single"/>
        </w:rPr>
        <w:t xml:space="preserve">question </w:t>
      </w:r>
      <w:r w:rsidR="00494871">
        <w:rPr>
          <w:u w:val="single"/>
        </w:rPr>
        <w:t>1</w:t>
      </w:r>
      <w:r w:rsidR="00CF3D32">
        <w:rPr>
          <w:u w:val="single"/>
        </w:rPr>
        <w:t>8</w:t>
      </w:r>
      <w:r w:rsidR="008E0FE9">
        <w:t>,</w:t>
      </w:r>
      <w:r w:rsidR="00494871">
        <w:t xml:space="preserve"> </w:t>
      </w:r>
      <w:r>
        <w:t>students should explain that the</w:t>
      </w:r>
      <w:r w:rsidR="00494871">
        <w:t xml:space="preserve"> starch in seeds</w:t>
      </w:r>
      <w:r>
        <w:t xml:space="preserve"> is </w:t>
      </w:r>
      <w:r w:rsidR="00494871">
        <w:t>a source of glucose that can be used for cellular respiration and</w:t>
      </w:r>
      <w:r w:rsidR="008E0FE9">
        <w:t xml:space="preserve"> for synthesizing </w:t>
      </w:r>
      <w:r w:rsidR="00494871">
        <w:t>other organic molecules for the</w:t>
      </w:r>
      <w:r w:rsidR="007275D6">
        <w:t xml:space="preserve"> seedling </w:t>
      </w:r>
      <w:r w:rsidR="00494871">
        <w:t>while it is growing underground. Seeds also contain</w:t>
      </w:r>
      <w:r w:rsidR="00A11E3C">
        <w:t xml:space="preserve"> some oil,</w:t>
      </w:r>
      <w:r w:rsidR="001B2158">
        <w:t xml:space="preserve"> and many </w:t>
      </w:r>
      <w:r w:rsidR="00494871">
        <w:t>seeds also contain some sugar.</w:t>
      </w:r>
      <w:r w:rsidR="001B2158">
        <w:t xml:space="preserve"> The embryo in a seed </w:t>
      </w:r>
      <w:r w:rsidR="00B0254E">
        <w:t>also contain</w:t>
      </w:r>
      <w:r w:rsidR="001B2158">
        <w:t>s</w:t>
      </w:r>
      <w:r w:rsidR="00B0254E">
        <w:t xml:space="preserve"> </w:t>
      </w:r>
      <w:r w:rsidR="00F73D8A">
        <w:t xml:space="preserve">DNA, </w:t>
      </w:r>
      <w:r w:rsidR="00803776">
        <w:t xml:space="preserve">okay </w:t>
      </w:r>
      <w:r w:rsidR="00B0254E">
        <w:t>proteins, and phospholipids.</w:t>
      </w:r>
    </w:p>
    <w:p w14:paraId="52C123DD" w14:textId="77777777" w:rsidR="00494871" w:rsidRDefault="00494871" w:rsidP="0004109D">
      <w:pPr>
        <w:rPr>
          <w:u w:val="single"/>
        </w:rPr>
      </w:pPr>
    </w:p>
    <w:p w14:paraId="22898827" w14:textId="77777777" w:rsidR="001B2158" w:rsidRDefault="00E25D36" w:rsidP="00083553">
      <w:r w:rsidRPr="00E25D36">
        <w:t>If your students would benefit from additional review and/or if you want to carry out formative assessment</w:t>
      </w:r>
      <w:r w:rsidR="00A11E3C">
        <w:t xml:space="preserve"> of their learning</w:t>
      </w:r>
      <w:r w:rsidRPr="00E25D36">
        <w:t xml:space="preserve"> you could</w:t>
      </w:r>
      <w:r w:rsidR="00A11E3C">
        <w:t xml:space="preserve"> use </w:t>
      </w:r>
      <w:r w:rsidRPr="00E25D36">
        <w:t>the following question.</w:t>
      </w:r>
    </w:p>
    <w:p w14:paraId="6A4A3C96" w14:textId="0D983081" w:rsidR="00083553" w:rsidRPr="001B2158" w:rsidRDefault="00083553" w:rsidP="00083553">
      <w:pPr>
        <w:rPr>
          <w:sz w:val="6"/>
          <w:szCs w:val="6"/>
        </w:rPr>
      </w:pPr>
    </w:p>
    <w:p w14:paraId="3D03408D" w14:textId="77777777" w:rsidR="00083553" w:rsidRPr="00E25D36" w:rsidRDefault="00083553" w:rsidP="00083553">
      <w:pPr>
        <w:rPr>
          <w:rFonts w:asciiTheme="minorHAnsi" w:hAnsiTheme="minorHAnsi" w:cstheme="minorHAnsi"/>
        </w:rPr>
      </w:pPr>
      <w:bookmarkStart w:id="8" w:name="_Hlk113163585"/>
      <w:r w:rsidRPr="00E25D36">
        <w:rPr>
          <w:rFonts w:asciiTheme="minorHAnsi" w:hAnsiTheme="minorHAnsi" w:cstheme="minorHAnsi"/>
          <w:b/>
        </w:rPr>
        <w:t>19</w:t>
      </w:r>
      <w:r w:rsidRPr="00E25D36">
        <w:rPr>
          <w:rFonts w:asciiTheme="minorHAnsi" w:hAnsiTheme="minorHAnsi" w:cstheme="minorHAnsi"/>
        </w:rPr>
        <w:t>. On whiteboards, poster boards, or on separate pieces of paper, draw:</w:t>
      </w:r>
    </w:p>
    <w:p w14:paraId="40D036F1" w14:textId="77777777" w:rsidR="00083553" w:rsidRPr="00A11E3C" w:rsidRDefault="00083553" w:rsidP="00083553">
      <w:pPr>
        <w:pStyle w:val="ListParagraph"/>
        <w:numPr>
          <w:ilvl w:val="0"/>
          <w:numId w:val="48"/>
        </w:numPr>
        <w:spacing w:after="0" w:line="240" w:lineRule="auto"/>
        <w:rPr>
          <w:sz w:val="24"/>
          <w:szCs w:val="24"/>
        </w:rPr>
      </w:pPr>
      <w:r w:rsidRPr="00E25D36">
        <w:rPr>
          <w:rFonts w:asciiTheme="minorHAnsi" w:hAnsiTheme="minorHAnsi" w:cstheme="minorHAnsi"/>
          <w:sz w:val="24"/>
          <w:szCs w:val="24"/>
        </w:rPr>
        <w:t xml:space="preserve">a diagram that shows how a plant cell can lose biomass; include the specific molecules and </w:t>
      </w:r>
      <w:r>
        <w:t>process</w:t>
      </w:r>
    </w:p>
    <w:p w14:paraId="0ED88D9A" w14:textId="2163DFE1" w:rsidR="00083553" w:rsidRPr="00A11E3C" w:rsidRDefault="00083553" w:rsidP="00083553">
      <w:pPr>
        <w:pStyle w:val="ListParagraph"/>
        <w:numPr>
          <w:ilvl w:val="0"/>
          <w:numId w:val="48"/>
        </w:numPr>
        <w:spacing w:after="0" w:line="240" w:lineRule="auto"/>
        <w:rPr>
          <w:sz w:val="24"/>
          <w:szCs w:val="24"/>
        </w:rPr>
      </w:pPr>
      <w:r w:rsidRPr="00A11E3C">
        <w:rPr>
          <w:sz w:val="24"/>
          <w:szCs w:val="24"/>
        </w:rPr>
        <w:t xml:space="preserve">another diagram that shows how plants gain biomass; include how the whole plant acquires the needed inputs and the processes inside </w:t>
      </w:r>
      <w:r w:rsidR="00A11E3C" w:rsidRPr="00A11E3C">
        <w:rPr>
          <w:sz w:val="24"/>
          <w:szCs w:val="24"/>
        </w:rPr>
        <w:t xml:space="preserve">the </w:t>
      </w:r>
      <w:r w:rsidRPr="00A11E3C">
        <w:rPr>
          <w:sz w:val="24"/>
          <w:szCs w:val="24"/>
        </w:rPr>
        <w:t>cells.</w:t>
      </w:r>
      <w:bookmarkEnd w:id="8"/>
    </w:p>
    <w:p w14:paraId="5689AC33" w14:textId="0F041C48" w:rsidR="00550F3E" w:rsidRDefault="00AE4FC4" w:rsidP="00EB791A">
      <w:r>
        <w:t>We recommend that you have students prepare</w:t>
      </w:r>
      <w:r w:rsidR="00296C07">
        <w:t xml:space="preserve"> a draft of their summary posters </w:t>
      </w:r>
      <w:r>
        <w:t>individually</w:t>
      </w:r>
      <w:r w:rsidR="00622CE9">
        <w:t>. Then, they should</w:t>
      </w:r>
      <w:r w:rsidR="00BB46FB">
        <w:t xml:space="preserve"> meet in small groups to</w:t>
      </w:r>
      <w:r w:rsidR="00622CE9">
        <w:t xml:space="preserve"> </w:t>
      </w:r>
      <w:r>
        <w:t>discuss their</w:t>
      </w:r>
      <w:r w:rsidR="00622CE9">
        <w:t xml:space="preserve"> individual</w:t>
      </w:r>
      <w:r w:rsidR="00296C07">
        <w:t xml:space="preserve"> summary posters </w:t>
      </w:r>
      <w:r>
        <w:t>and make a consensus</w:t>
      </w:r>
      <w:r w:rsidR="00296C07">
        <w:t xml:space="preserve"> summary poster </w:t>
      </w:r>
      <w:r>
        <w:t xml:space="preserve">that reflects the group’s thinking. </w:t>
      </w:r>
      <w:r w:rsidR="00BB46FB">
        <w:t xml:space="preserve">As the groups work, you can circulate around the room, asking probing questions of each group. </w:t>
      </w:r>
      <w:r>
        <w:t>Each group</w:t>
      </w:r>
      <w:r w:rsidR="00296C07">
        <w:t xml:space="preserve"> summary poster </w:t>
      </w:r>
      <w:r>
        <w:lastRenderedPageBreak/>
        <w:t xml:space="preserve">can be prepared on a </w:t>
      </w:r>
      <w:r w:rsidRPr="001E6797">
        <w:rPr>
          <w:u w:val="single"/>
        </w:rPr>
        <w:t>whiteboard</w:t>
      </w:r>
      <w:r>
        <w:t>.</w:t>
      </w:r>
      <w:r>
        <w:rPr>
          <w:rStyle w:val="FootnoteReference"/>
        </w:rPr>
        <w:footnoteReference w:id="7"/>
      </w:r>
      <w:r>
        <w:t xml:space="preserve"> </w:t>
      </w:r>
      <w:r w:rsidR="00BB46FB">
        <w:t>Then</w:t>
      </w:r>
      <w:r>
        <w:t>, a whole-class discussion of the different</w:t>
      </w:r>
      <w:r w:rsidR="00F912BF">
        <w:t xml:space="preserve"> diagrams and charts </w:t>
      </w:r>
      <w:r w:rsidR="002E3F01">
        <w:t>can help to correct any remaining misconceptions and reinforce accurate understanding of the effects of photosynthesis and cellular respiration on changes in plant biomass</w:t>
      </w:r>
      <w:r>
        <w:t>.</w:t>
      </w:r>
    </w:p>
    <w:p w14:paraId="7AA01556" w14:textId="77777777" w:rsidR="0027342E" w:rsidRPr="00550F3E" w:rsidRDefault="0027342E" w:rsidP="0004109D"/>
    <w:p w14:paraId="6A5F8B43" w14:textId="77777777" w:rsidR="007339DB" w:rsidRDefault="006F1EB4" w:rsidP="0004109D">
      <w:r w:rsidRPr="00DE05A9">
        <w:rPr>
          <w:b/>
        </w:rPr>
        <w:t>Additional activities</w:t>
      </w:r>
      <w:r w:rsidRPr="00773951">
        <w:t xml:space="preserve"> for learning about photosynthesis and cellular respiration are </w:t>
      </w:r>
      <w:r w:rsidR="005F6FD6">
        <w:t>described</w:t>
      </w:r>
      <w:r w:rsidRPr="00773951">
        <w:t xml:space="preserve"> in </w:t>
      </w:r>
      <w:r>
        <w:t>"</w:t>
      </w:r>
      <w:r w:rsidRPr="00773951">
        <w:t>Cellular Respiration and Photosynthesis</w:t>
      </w:r>
      <w:r>
        <w:t xml:space="preserve"> –</w:t>
      </w:r>
      <w:r w:rsidRPr="00773951">
        <w:t xml:space="preserve"> Important Concepts, Common Misconceptions, and Learning Activities</w:t>
      </w:r>
      <w:r>
        <w:t>" (</w:t>
      </w:r>
      <w:hyperlink r:id="rId71" w:history="1">
        <w:r w:rsidR="001F2B52">
          <w:rPr>
            <w:rStyle w:val="Hyperlink"/>
          </w:rPr>
          <w:t>https://serendipstudio.org/exchange/bioactivities/cellrespiration</w:t>
        </w:r>
      </w:hyperlink>
      <w:r>
        <w:t>).</w:t>
      </w:r>
      <w:r w:rsidR="00DE05A9">
        <w:t xml:space="preserve"> </w:t>
      </w:r>
    </w:p>
    <w:p w14:paraId="6E6E6F77" w14:textId="77777777" w:rsidR="007339DB" w:rsidRDefault="007339DB" w:rsidP="0004109D"/>
    <w:p w14:paraId="14273836" w14:textId="6C557E9A" w:rsidR="0004109D" w:rsidRPr="00D77F9D" w:rsidRDefault="00DD21AC" w:rsidP="00D77F9D">
      <w:pPr>
        <w:pStyle w:val="Heading3"/>
        <w:spacing w:before="0" w:after="0"/>
        <w:rPr>
          <w:rFonts w:ascii="Times New Roman" w:hAnsi="Times New Roman" w:cs="Times New Roman"/>
          <w:b w:val="0"/>
          <w:bCs w:val="0"/>
          <w:sz w:val="24"/>
          <w:szCs w:val="24"/>
        </w:rPr>
      </w:pPr>
      <w:r w:rsidRPr="00D77F9D">
        <w:rPr>
          <w:rFonts w:ascii="Times New Roman" w:hAnsi="Times New Roman" w:cs="Times New Roman"/>
          <w:b w:val="0"/>
          <w:sz w:val="24"/>
          <w:szCs w:val="24"/>
        </w:rPr>
        <w:t xml:space="preserve">A good </w:t>
      </w:r>
      <w:r w:rsidRPr="00D77F9D">
        <w:rPr>
          <w:rFonts w:ascii="Times New Roman" w:hAnsi="Times New Roman" w:cs="Times New Roman"/>
          <w:b w:val="0"/>
          <w:sz w:val="24"/>
          <w:szCs w:val="24"/>
          <w:u w:val="single"/>
        </w:rPr>
        <w:t>follow-up</w:t>
      </w:r>
      <w:r w:rsidRPr="00D77F9D">
        <w:rPr>
          <w:rFonts w:ascii="Times New Roman" w:hAnsi="Times New Roman" w:cs="Times New Roman"/>
          <w:b w:val="0"/>
          <w:sz w:val="24"/>
          <w:szCs w:val="24"/>
        </w:rPr>
        <w:t xml:space="preserve"> activity is</w:t>
      </w:r>
      <w:r w:rsidR="0004109D" w:rsidRPr="00D77F9D">
        <w:rPr>
          <w:rFonts w:ascii="Times New Roman" w:hAnsi="Times New Roman" w:cs="Times New Roman"/>
          <w:b w:val="0"/>
          <w:sz w:val="24"/>
          <w:szCs w:val="24"/>
        </w:rPr>
        <w:t xml:space="preserve"> “</w:t>
      </w:r>
      <w:r w:rsidR="0004109D" w:rsidRPr="00D77F9D">
        <w:rPr>
          <w:rFonts w:ascii="Times New Roman" w:hAnsi="Times New Roman" w:cs="Times New Roman"/>
          <w:b w:val="0"/>
          <w:bCs w:val="0"/>
          <w:sz w:val="24"/>
          <w:szCs w:val="24"/>
        </w:rPr>
        <w:t xml:space="preserve">Food Webs, Energy Flow, Carbon Cycle and Trophic Pyramids” </w:t>
      </w:r>
      <w:r w:rsidR="0004109D" w:rsidRPr="00D77F9D">
        <w:rPr>
          <w:rStyle w:val="revisiontext"/>
          <w:rFonts w:ascii="Times New Roman" w:hAnsi="Times New Roman" w:cs="Times New Roman"/>
          <w:b w:val="0"/>
          <w:bCs w:val="0"/>
          <w:sz w:val="24"/>
          <w:szCs w:val="24"/>
        </w:rPr>
        <w:t>(</w:t>
      </w:r>
      <w:hyperlink r:id="rId72" w:anchor="ecolfoodweb" w:history="1">
        <w:r w:rsidR="0004109D" w:rsidRPr="00D77F9D">
          <w:rPr>
            <w:rStyle w:val="Hyperlink"/>
            <w:rFonts w:ascii="Times New Roman" w:hAnsi="Times New Roman" w:cs="Times New Roman"/>
            <w:b w:val="0"/>
            <w:sz w:val="24"/>
            <w:szCs w:val="24"/>
          </w:rPr>
          <w:t>https://serendipstudio.org/sci_edu/waldron/#ecolfoodweb</w:t>
        </w:r>
      </w:hyperlink>
      <w:r w:rsidR="0004109D" w:rsidRPr="00D77F9D">
        <w:rPr>
          <w:rStyle w:val="revisiontext"/>
          <w:rFonts w:ascii="Times New Roman" w:hAnsi="Times New Roman" w:cs="Times New Roman"/>
          <w:b w:val="0"/>
          <w:bCs w:val="0"/>
          <w:sz w:val="24"/>
          <w:szCs w:val="24"/>
        </w:rPr>
        <w:t>).</w:t>
      </w:r>
      <w:r w:rsidR="0004109D" w:rsidRPr="00D77F9D">
        <w:rPr>
          <w:rFonts w:ascii="Times New Roman" w:hAnsi="Times New Roman" w:cs="Times New Roman"/>
          <w:b w:val="0"/>
          <w:color w:val="000000"/>
          <w:sz w:val="24"/>
          <w:szCs w:val="24"/>
        </w:rPr>
        <w:t xml:space="preserve">To begin, students view a video about the trophic cascade that resulted when wolves were reintroduced to Yellowstone. To better understand this trophic cascade, students learn about food webs and construct and analyze a food web for Yellowstone National Park. Next, students learn that the biosphere requires a continuous inflow of </w:t>
      </w:r>
      <w:proofErr w:type="gramStart"/>
      <w:r w:rsidR="0004109D" w:rsidRPr="00D77F9D">
        <w:rPr>
          <w:rFonts w:ascii="Times New Roman" w:hAnsi="Times New Roman" w:cs="Times New Roman"/>
          <w:b w:val="0"/>
          <w:color w:val="000000"/>
          <w:sz w:val="24"/>
          <w:szCs w:val="24"/>
        </w:rPr>
        <w:t>energy, but</w:t>
      </w:r>
      <w:proofErr w:type="gramEnd"/>
      <w:r w:rsidR="0004109D" w:rsidRPr="00D77F9D">
        <w:rPr>
          <w:rFonts w:ascii="Times New Roman" w:hAnsi="Times New Roman" w:cs="Times New Roman"/>
          <w:b w:val="0"/>
          <w:color w:val="000000"/>
          <w:sz w:val="24"/>
          <w:szCs w:val="24"/>
        </w:rPr>
        <w:t xml:space="preserve"> does not need an inflow of carbon atoms. To understand why, students analyze how the carbon cycle and energy flow through ecosystems result from photosynthesis, biosynthesis, cellular </w:t>
      </w:r>
      <w:proofErr w:type="gramStart"/>
      <w:r w:rsidR="0004109D" w:rsidRPr="00D77F9D">
        <w:rPr>
          <w:rFonts w:ascii="Times New Roman" w:hAnsi="Times New Roman" w:cs="Times New Roman"/>
          <w:b w:val="0"/>
          <w:color w:val="000000"/>
          <w:sz w:val="24"/>
          <w:szCs w:val="24"/>
        </w:rPr>
        <w:t>respiration</w:t>
      </w:r>
      <w:proofErr w:type="gramEnd"/>
      <w:r w:rsidR="0004109D" w:rsidRPr="00D77F9D">
        <w:rPr>
          <w:rFonts w:ascii="Times New Roman" w:hAnsi="Times New Roman" w:cs="Times New Roman"/>
          <w:b w:val="0"/>
          <w:color w:val="000000"/>
          <w:sz w:val="24"/>
          <w:szCs w:val="24"/>
        </w:rPr>
        <w:t xml:space="preserve"> and the trophic relationships in food webs. In the final section, students use the concepts they have learned to understand trophic pyramids and phenomena such as the relative population sizes for wolves vs. elk in Yellowstone. Thus, students are introduced to several ecological phenomena which they interpret as they learn about relevant processes at the cellular-molecular, organismal, and ecological levels. </w:t>
      </w:r>
    </w:p>
    <w:p w14:paraId="6418BB33" w14:textId="77777777" w:rsidR="00FF07D9" w:rsidRDefault="00FF07D9" w:rsidP="0004109D">
      <w:r>
        <w:t>The same material is covered in:</w:t>
      </w:r>
    </w:p>
    <w:p w14:paraId="220EF3BA" w14:textId="7D4C413F" w:rsidR="00FF07D9" w:rsidRDefault="00000000" w:rsidP="001B2158">
      <w:pPr>
        <w:ind w:left="720"/>
      </w:pPr>
      <w:hyperlink r:id="rId73" w:history="1">
        <w:r w:rsidR="00FF07D9" w:rsidRPr="00FF07D9">
          <w:rPr>
            <w:rStyle w:val="Hyperlink"/>
          </w:rPr>
          <w:t>Food Webs – Understanding What Happened When Wolves Returned to Yellowstone</w:t>
        </w:r>
      </w:hyperlink>
    </w:p>
    <w:p w14:paraId="3FA43C7E" w14:textId="73D190C1" w:rsidR="00DD21AC" w:rsidRDefault="00000000" w:rsidP="001B2158">
      <w:pPr>
        <w:ind w:left="720"/>
      </w:pPr>
      <w:hyperlink r:id="rId74" w:history="1">
        <w:r w:rsidR="00FF07D9" w:rsidRPr="00FF07D9">
          <w:rPr>
            <w:rStyle w:val="Hyperlink"/>
          </w:rPr>
          <w:t>Carbon Cycles and Energy Flow through Ecosystems and the Biosphere</w:t>
        </w:r>
      </w:hyperlink>
    </w:p>
    <w:p w14:paraId="70BF38F5" w14:textId="452EB728" w:rsidR="00FF07D9" w:rsidRDefault="00000000" w:rsidP="001B2158">
      <w:pPr>
        <w:ind w:left="720"/>
      </w:pPr>
      <w:hyperlink r:id="rId75" w:history="1">
        <w:r w:rsidR="00FF07D9" w:rsidRPr="00FF07D9">
          <w:rPr>
            <w:rStyle w:val="Hyperlink"/>
          </w:rPr>
          <w:t>Trophic Pyramids</w:t>
        </w:r>
      </w:hyperlink>
    </w:p>
    <w:p w14:paraId="1FBFBD6F" w14:textId="77777777" w:rsidR="00D77F9D" w:rsidRDefault="00D77F9D" w:rsidP="0004109D">
      <w:r>
        <w:t>Each of these activities is aligned with NGSS.</w:t>
      </w:r>
    </w:p>
    <w:p w14:paraId="54B2B97D" w14:textId="7993375C" w:rsidR="00FF07D9" w:rsidRDefault="00FF07D9" w:rsidP="0004109D"/>
    <w:p w14:paraId="1AB1958D" w14:textId="77777777" w:rsidR="007339DB" w:rsidRDefault="007339DB" w:rsidP="0004109D">
      <w:r>
        <w:t xml:space="preserve">Possible </w:t>
      </w:r>
      <w:r w:rsidRPr="0004109D">
        <w:rPr>
          <w:u w:val="single"/>
        </w:rPr>
        <w:t>alternatives</w:t>
      </w:r>
      <w:r>
        <w:t xml:space="preserve"> </w:t>
      </w:r>
      <w:r w:rsidR="0074744E">
        <w:t>to t</w:t>
      </w:r>
      <w:r w:rsidR="006B1643" w:rsidRPr="006B1643">
        <w:t xml:space="preserve">his hands-on activity </w:t>
      </w:r>
      <w:r>
        <w:t>include:</w:t>
      </w:r>
    </w:p>
    <w:p w14:paraId="678C9611" w14:textId="5A9B45BA" w:rsidR="00D77F9D" w:rsidRDefault="00D77F9D" w:rsidP="00D77F9D">
      <w:r w:rsidRPr="00D52C37">
        <w:t>– “Where does a tree's mass come from?</w:t>
      </w:r>
      <w:r>
        <w:t>” (</w:t>
      </w:r>
      <w:hyperlink r:id="rId76" w:history="1">
        <w:r w:rsidRPr="000433C0">
          <w:rPr>
            <w:rStyle w:val="Hyperlink"/>
          </w:rPr>
          <w:t>https://serendipstudio.org/exchange/bioactivities/plantmass</w:t>
        </w:r>
      </w:hyperlink>
      <w:r>
        <w:t xml:space="preserve">). In this analysis and discussion activity, students analyze evidence to evaluate four hypotheses about where a plant’s mass comes from. For example, students analyze </w:t>
      </w:r>
      <w:proofErr w:type="spellStart"/>
      <w:r>
        <w:t>Helmont’s</w:t>
      </w:r>
      <w:proofErr w:type="spellEnd"/>
      <w:r>
        <w:t xml:space="preserve"> classic experiment and evaluate whether his interpretation was supported by his evidence. Thus, students engage in scientific practices as they learn that trees consist mainly of water and organic molecules and most of the mass of </w:t>
      </w:r>
      <w:r>
        <w:lastRenderedPageBreak/>
        <w:t>organic molecules consists of</w:t>
      </w:r>
      <w:r w:rsidRPr="0091519A">
        <w:t xml:space="preserve"> </w:t>
      </w:r>
      <w:r>
        <w:t>carbon and oxygen atoms from carbon dioxide molecules in the air. (NGSS)</w:t>
      </w:r>
    </w:p>
    <w:p w14:paraId="29C30BA7" w14:textId="11CED61A" w:rsidR="007339DB" w:rsidRDefault="007339DB" w:rsidP="0004109D">
      <w:r>
        <w:t>–</w:t>
      </w:r>
      <w:r w:rsidR="0074744E">
        <w:t xml:space="preserve"> </w:t>
      </w:r>
      <w:r w:rsidR="006B1643" w:rsidRPr="006B1643">
        <w:t>“Photosynthesis Investigation” (</w:t>
      </w:r>
      <w:hyperlink r:id="rId77" w:history="1">
        <w:r w:rsidR="006B1643" w:rsidRPr="006B1643">
          <w:rPr>
            <w:rStyle w:val="Hyperlink"/>
          </w:rPr>
          <w:t>https://serendipstudio.org/exchange/bioactivities/photocellrespir</w:t>
        </w:r>
      </w:hyperlink>
      <w:r w:rsidR="006B1643" w:rsidRPr="006B1643">
        <w:t>), which presents a</w:t>
      </w:r>
      <w:r w:rsidR="007C6E18">
        <w:t xml:space="preserve"> semi-quantitative, but</w:t>
      </w:r>
      <w:r w:rsidR="006B1643" w:rsidRPr="006B1643">
        <w:t xml:space="preserve"> technically more difficult</w:t>
      </w:r>
      <w:r w:rsidR="007C6E18">
        <w:t xml:space="preserve"> method for </w:t>
      </w:r>
      <w:r w:rsidR="006B1643" w:rsidRPr="006B1643">
        <w:t>measuring the rate of photosynthesis</w:t>
      </w:r>
      <w:r w:rsidR="001F2B52">
        <w:t xml:space="preserve">. The </w:t>
      </w:r>
      <w:r w:rsidR="007C6E18">
        <w:t xml:space="preserve">last section gives instructions </w:t>
      </w:r>
      <w:r w:rsidR="006B1643" w:rsidRPr="006B1643">
        <w:t xml:space="preserve">for student-designed investigations of factors that </w:t>
      </w:r>
      <w:r w:rsidR="007C6E18">
        <w:t xml:space="preserve">may </w:t>
      </w:r>
      <w:r w:rsidR="006B1643" w:rsidRPr="006B1643">
        <w:t>influence the rate of photosynthesis</w:t>
      </w:r>
      <w:r w:rsidR="0004109D">
        <w:t xml:space="preserve"> (NGSS)</w:t>
      </w:r>
    </w:p>
    <w:p w14:paraId="637CB048" w14:textId="46F85BA4" w:rsidR="00D52C37" w:rsidRDefault="007339DB" w:rsidP="0004109D">
      <w:bookmarkStart w:id="10" w:name="_Hlk16315083"/>
      <w:r>
        <w:t xml:space="preserve">– “Photosynthesis and Cellular Respiration Kit”, </w:t>
      </w:r>
      <w:r w:rsidR="00DE05A9">
        <w:t xml:space="preserve">which </w:t>
      </w:r>
      <w:r>
        <w:t>has a method of measuring the rate of photosynthesis</w:t>
      </w:r>
      <w:r w:rsidR="008B39E1">
        <w:t xml:space="preserve"> that </w:t>
      </w:r>
      <w:r w:rsidR="00DE05A9">
        <w:t>is more expensive, but more reliable</w:t>
      </w:r>
      <w:r>
        <w:t xml:space="preserve"> than the method in “Photosynthesis Investigation”</w:t>
      </w:r>
      <w:r w:rsidR="00DE05A9">
        <w:t xml:space="preserve"> </w:t>
      </w:r>
      <w:r>
        <w:t>(</w:t>
      </w:r>
      <w:hyperlink r:id="rId78" w:history="1">
        <w:r w:rsidR="00DE05A9">
          <w:rPr>
            <w:rStyle w:val="Hyperlink"/>
          </w:rPr>
          <w:t>http://www.bio-rad.com/en-us/product/photosynthesis-cellular-respiration-kit-for-ap-biology?ID=NR4XPVE8Z</w:t>
        </w:r>
      </w:hyperlink>
      <w:r>
        <w:t>)</w:t>
      </w:r>
    </w:p>
    <w:bookmarkEnd w:id="10"/>
    <w:p w14:paraId="1570CF62" w14:textId="77777777" w:rsidR="006F1EB4" w:rsidRPr="00773951" w:rsidRDefault="006F1EB4" w:rsidP="0004109D"/>
    <w:p w14:paraId="23D0AB82" w14:textId="77777777" w:rsidR="009809AE" w:rsidRPr="0074744E" w:rsidRDefault="009809AE" w:rsidP="0004109D">
      <w:pPr>
        <w:rPr>
          <w:rFonts w:cstheme="minorHAnsi"/>
          <w:b/>
        </w:rPr>
      </w:pPr>
      <w:r w:rsidRPr="0074744E">
        <w:rPr>
          <w:rFonts w:cstheme="minorHAnsi"/>
          <w:b/>
        </w:rPr>
        <w:t>Sources of Student Handout Figures</w:t>
      </w:r>
    </w:p>
    <w:p w14:paraId="61E1E528" w14:textId="77777777" w:rsidR="001B2158" w:rsidRPr="001B2158" w:rsidRDefault="001B2158" w:rsidP="001B2158">
      <w:pPr>
        <w:pStyle w:val="ListParagraph"/>
        <w:numPr>
          <w:ilvl w:val="0"/>
          <w:numId w:val="49"/>
        </w:numPr>
        <w:spacing w:line="240" w:lineRule="auto"/>
        <w:rPr>
          <w:rFonts w:ascii="Times New Roman" w:hAnsi="Times New Roman"/>
          <w:sz w:val="24"/>
          <w:szCs w:val="24"/>
        </w:rPr>
      </w:pPr>
      <w:r w:rsidRPr="001B2158">
        <w:rPr>
          <w:rFonts w:ascii="Times New Roman" w:hAnsi="Times New Roman"/>
          <w:sz w:val="24"/>
          <w:szCs w:val="24"/>
        </w:rPr>
        <w:t>Figure of giant sequoia on page 1, modified from</w:t>
      </w:r>
      <w:r w:rsidR="009809AE" w:rsidRPr="001B2158">
        <w:rPr>
          <w:rFonts w:ascii="Times New Roman" w:hAnsi="Times New Roman"/>
          <w:sz w:val="24"/>
          <w:szCs w:val="24"/>
        </w:rPr>
        <w:t xml:space="preserve"> </w:t>
      </w:r>
      <w:hyperlink r:id="rId79" w:history="1">
        <w:r w:rsidRPr="001B2158">
          <w:rPr>
            <w:rStyle w:val="Hyperlink"/>
            <w:rFonts w:ascii="Times New Roman" w:hAnsi="Times New Roman"/>
            <w:sz w:val="24"/>
            <w:szCs w:val="24"/>
          </w:rPr>
          <w:t>https://i0.wp.com/scng-dash.digitalfirstmedia.com/wp-content/uploads/2020/09/big-trees.jpg?fit=620%2C9999px&amp;ssl=1</w:t>
        </w:r>
      </w:hyperlink>
      <w:r w:rsidRPr="001B2158">
        <w:rPr>
          <w:rFonts w:ascii="Times New Roman" w:hAnsi="Times New Roman"/>
          <w:sz w:val="24"/>
          <w:szCs w:val="24"/>
        </w:rPr>
        <w:t xml:space="preserve"> </w:t>
      </w:r>
    </w:p>
    <w:p w14:paraId="542838CD" w14:textId="6DDD156D" w:rsidR="00475CCB" w:rsidRPr="00FB013B" w:rsidRDefault="00475CCB" w:rsidP="00475CCB">
      <w:pPr>
        <w:pStyle w:val="ListParagraph"/>
        <w:widowControl w:val="0"/>
        <w:numPr>
          <w:ilvl w:val="0"/>
          <w:numId w:val="33"/>
        </w:numPr>
        <w:autoSpaceDE w:val="0"/>
        <w:autoSpaceDN w:val="0"/>
        <w:adjustRightInd w:val="0"/>
        <w:spacing w:line="240" w:lineRule="auto"/>
        <w:rPr>
          <w:rFonts w:ascii="Times New Roman" w:hAnsi="Times New Roman"/>
          <w:sz w:val="24"/>
        </w:rPr>
      </w:pPr>
      <w:bookmarkStart w:id="11" w:name="_Hlk113367871"/>
      <w:r>
        <w:rPr>
          <w:rFonts w:ascii="Times New Roman" w:hAnsi="Times New Roman"/>
          <w:sz w:val="24"/>
        </w:rPr>
        <w:t>Figure</w:t>
      </w:r>
      <w:r w:rsidR="00632F9F">
        <w:rPr>
          <w:rFonts w:ascii="Times New Roman" w:hAnsi="Times New Roman"/>
          <w:sz w:val="24"/>
        </w:rPr>
        <w:t>s</w:t>
      </w:r>
      <w:r>
        <w:rPr>
          <w:rFonts w:ascii="Times New Roman" w:hAnsi="Times New Roman"/>
          <w:sz w:val="24"/>
        </w:rPr>
        <w:t xml:space="preserve"> of </w:t>
      </w:r>
      <w:r w:rsidRPr="00FB013B">
        <w:rPr>
          <w:rFonts w:ascii="Times New Roman" w:hAnsi="Times New Roman"/>
          <w:sz w:val="24"/>
        </w:rPr>
        <w:t>chemical</w:t>
      </w:r>
      <w:r>
        <w:rPr>
          <w:rFonts w:ascii="Times New Roman" w:hAnsi="Times New Roman"/>
          <w:sz w:val="24"/>
        </w:rPr>
        <w:t xml:space="preserve"> structures </w:t>
      </w:r>
      <w:r w:rsidRPr="00FB013B">
        <w:rPr>
          <w:rFonts w:ascii="Times New Roman" w:hAnsi="Times New Roman"/>
          <w:sz w:val="24"/>
        </w:rPr>
        <w:t>of</w:t>
      </w:r>
      <w:r>
        <w:rPr>
          <w:rFonts w:ascii="Times New Roman" w:hAnsi="Times New Roman"/>
          <w:sz w:val="24"/>
        </w:rPr>
        <w:t xml:space="preserve"> organic molecules on the top </w:t>
      </w:r>
      <w:r w:rsidRPr="00FB013B">
        <w:rPr>
          <w:rFonts w:ascii="Times New Roman" w:hAnsi="Times New Roman"/>
          <w:sz w:val="24"/>
        </w:rPr>
        <w:t xml:space="preserve">of page 2 from </w:t>
      </w:r>
      <w:hyperlink r:id="rId80" w:history="1">
        <w:r w:rsidRPr="008F418D">
          <w:rPr>
            <w:rStyle w:val="Hyperlink"/>
            <w:rFonts w:ascii="Times New Roman" w:hAnsi="Times New Roman"/>
            <w:sz w:val="24"/>
          </w:rPr>
          <w:t>http://www.nutrientsreview.com/wp-content/uploads/2014/09/Glucose-formula.jpg</w:t>
        </w:r>
      </w:hyperlink>
      <w:r>
        <w:rPr>
          <w:rFonts w:ascii="Times New Roman" w:hAnsi="Times New Roman"/>
          <w:sz w:val="24"/>
        </w:rPr>
        <w:t xml:space="preserve">; </w:t>
      </w:r>
      <w:hyperlink r:id="rId81" w:history="1">
        <w:r w:rsidRPr="00CF14B8">
          <w:rPr>
            <w:rStyle w:val="Hyperlink"/>
            <w:rFonts w:ascii="Times New Roman" w:hAnsi="Times New Roman"/>
            <w:sz w:val="24"/>
            <w:szCs w:val="24"/>
          </w:rPr>
          <w:t>https://classconnection.s3.amazonaws.com/954/flashcards/1172954/jpg/biopic1328807784092.jpg</w:t>
        </w:r>
      </w:hyperlink>
      <w:r>
        <w:rPr>
          <w:rStyle w:val="Hyperlink"/>
          <w:rFonts w:ascii="Times New Roman" w:hAnsi="Times New Roman"/>
          <w:sz w:val="24"/>
          <w:szCs w:val="24"/>
          <w:u w:val="none"/>
        </w:rPr>
        <w:t xml:space="preserve">; </w:t>
      </w:r>
      <w:bookmarkStart w:id="12" w:name="_Hlk113001396"/>
      <w:r w:rsidR="00632F9F" w:rsidRPr="001659D1">
        <w:fldChar w:fldCharType="begin"/>
      </w:r>
      <w:r w:rsidR="00632F9F" w:rsidRPr="001659D1">
        <w:rPr>
          <w:rFonts w:ascii="Times New Roman" w:hAnsi="Times New Roman"/>
          <w:sz w:val="24"/>
          <w:szCs w:val="24"/>
        </w:rPr>
        <w:instrText xml:space="preserve"> HYPERLINK "https://www.britannica.com/science/amino-acid" </w:instrText>
      </w:r>
      <w:r w:rsidR="00632F9F" w:rsidRPr="001659D1">
        <w:fldChar w:fldCharType="separate"/>
      </w:r>
      <w:r w:rsidR="00632F9F" w:rsidRPr="001659D1">
        <w:rPr>
          <w:rStyle w:val="Hyperlink"/>
          <w:rFonts w:ascii="Times New Roman" w:hAnsi="Times New Roman"/>
          <w:sz w:val="24"/>
          <w:szCs w:val="24"/>
        </w:rPr>
        <w:t>https://www.britannica.com/science/amino-acid</w:t>
      </w:r>
      <w:r w:rsidR="00632F9F" w:rsidRPr="001659D1">
        <w:rPr>
          <w:rStyle w:val="Hyperlink"/>
          <w:rFonts w:ascii="Times New Roman" w:hAnsi="Times New Roman"/>
          <w:sz w:val="24"/>
          <w:szCs w:val="24"/>
        </w:rPr>
        <w:fldChar w:fldCharType="end"/>
      </w:r>
      <w:r w:rsidR="00632F9F">
        <w:rPr>
          <w:rStyle w:val="Hyperlink"/>
          <w:rFonts w:ascii="Times New Roman" w:hAnsi="Times New Roman"/>
          <w:sz w:val="24"/>
          <w:szCs w:val="24"/>
          <w:u w:val="none"/>
        </w:rPr>
        <w:t xml:space="preserve">; </w:t>
      </w:r>
      <w:hyperlink r:id="rId82" w:history="1">
        <w:r w:rsidR="00632F9F" w:rsidRPr="001659D1">
          <w:rPr>
            <w:rStyle w:val="Hyperlink"/>
            <w:rFonts w:ascii="Times New Roman" w:hAnsi="Times New Roman"/>
            <w:sz w:val="24"/>
            <w:szCs w:val="24"/>
          </w:rPr>
          <w:t>https://labster-image-manager.s3.amazonaws.com/2bf1a236-a48f-4751-babf-77359c2b73b1/PSL_protein_structure.en.x512.png</w:t>
        </w:r>
      </w:hyperlink>
      <w:bookmarkEnd w:id="12"/>
    </w:p>
    <w:bookmarkEnd w:id="11"/>
    <w:p w14:paraId="02FD7350" w14:textId="7E259A5D" w:rsidR="007E69E6" w:rsidRPr="00797A71" w:rsidRDefault="007E69E6" w:rsidP="00797A71">
      <w:pPr>
        <w:pStyle w:val="ListParagraph"/>
        <w:numPr>
          <w:ilvl w:val="0"/>
          <w:numId w:val="33"/>
        </w:numPr>
        <w:spacing w:after="0" w:line="240" w:lineRule="auto"/>
        <w:rPr>
          <w:rFonts w:ascii="Times New Roman" w:hAnsi="Times New Roman"/>
          <w:sz w:val="24"/>
        </w:rPr>
      </w:pPr>
      <w:r w:rsidRPr="00797A71">
        <w:rPr>
          <w:rFonts w:ascii="Times New Roman" w:hAnsi="Times New Roman" w:cstheme="minorHAnsi"/>
          <w:sz w:val="24"/>
          <w:szCs w:val="24"/>
        </w:rPr>
        <w:t>Figure</w:t>
      </w:r>
      <w:r w:rsidR="009809AE" w:rsidRPr="00797A71">
        <w:rPr>
          <w:rFonts w:ascii="Times New Roman" w:hAnsi="Times New Roman" w:cstheme="minorHAnsi"/>
          <w:sz w:val="24"/>
          <w:szCs w:val="24"/>
        </w:rPr>
        <w:t xml:space="preserve"> of</w:t>
      </w:r>
      <w:r w:rsidRPr="00797A71">
        <w:rPr>
          <w:rFonts w:ascii="Times New Roman" w:hAnsi="Times New Roman" w:cstheme="minorHAnsi"/>
          <w:sz w:val="24"/>
          <w:szCs w:val="24"/>
        </w:rPr>
        <w:t xml:space="preserve"> Experiment 1 </w:t>
      </w:r>
      <w:r w:rsidR="009809AE" w:rsidRPr="00797A71">
        <w:rPr>
          <w:rFonts w:ascii="Times New Roman" w:hAnsi="Times New Roman" w:cstheme="minorHAnsi"/>
          <w:sz w:val="24"/>
          <w:szCs w:val="24"/>
        </w:rPr>
        <w:t xml:space="preserve">on </w:t>
      </w:r>
      <w:r w:rsidR="00BB46FB">
        <w:rPr>
          <w:rFonts w:ascii="Times New Roman" w:hAnsi="Times New Roman" w:cstheme="minorHAnsi"/>
          <w:sz w:val="24"/>
          <w:szCs w:val="24"/>
        </w:rPr>
        <w:t xml:space="preserve">the </w:t>
      </w:r>
      <w:r w:rsidR="00475CCB">
        <w:rPr>
          <w:rFonts w:ascii="Times New Roman" w:hAnsi="Times New Roman" w:cstheme="minorHAnsi"/>
          <w:sz w:val="24"/>
          <w:szCs w:val="24"/>
        </w:rPr>
        <w:t>bot</w:t>
      </w:r>
      <w:r w:rsidR="00BB46FB">
        <w:rPr>
          <w:rFonts w:ascii="Times New Roman" w:hAnsi="Times New Roman" w:cstheme="minorHAnsi"/>
          <w:sz w:val="24"/>
          <w:szCs w:val="24"/>
        </w:rPr>
        <w:t>to</w:t>
      </w:r>
      <w:r w:rsidR="00475CCB">
        <w:rPr>
          <w:rFonts w:ascii="Times New Roman" w:hAnsi="Times New Roman" w:cstheme="minorHAnsi"/>
          <w:sz w:val="24"/>
          <w:szCs w:val="24"/>
        </w:rPr>
        <w:t>m</w:t>
      </w:r>
      <w:r w:rsidR="00BB46FB">
        <w:rPr>
          <w:rFonts w:ascii="Times New Roman" w:hAnsi="Times New Roman" w:cstheme="minorHAnsi"/>
          <w:sz w:val="24"/>
          <w:szCs w:val="24"/>
        </w:rPr>
        <w:t xml:space="preserve"> of </w:t>
      </w:r>
      <w:r w:rsidR="009809AE" w:rsidRPr="00797A71">
        <w:rPr>
          <w:rFonts w:ascii="Times New Roman" w:hAnsi="Times New Roman" w:cstheme="minorHAnsi"/>
          <w:sz w:val="24"/>
          <w:szCs w:val="24"/>
        </w:rPr>
        <w:t>page 2</w:t>
      </w:r>
      <w:r w:rsidR="00475CCB">
        <w:rPr>
          <w:rFonts w:ascii="Times New Roman" w:hAnsi="Times New Roman" w:cstheme="minorHAnsi"/>
          <w:sz w:val="24"/>
          <w:szCs w:val="24"/>
        </w:rPr>
        <w:t xml:space="preserve"> </w:t>
      </w:r>
      <w:r w:rsidRPr="00797A71">
        <w:rPr>
          <w:rFonts w:ascii="Times New Roman" w:hAnsi="Times New Roman"/>
          <w:sz w:val="24"/>
        </w:rPr>
        <w:t xml:space="preserve">– </w:t>
      </w:r>
      <w:r w:rsidR="00627458">
        <w:rPr>
          <w:rFonts w:ascii="Times New Roman" w:hAnsi="Times New Roman"/>
          <w:sz w:val="24"/>
        </w:rPr>
        <w:t>from</w:t>
      </w:r>
      <w:r w:rsidRPr="00797A71">
        <w:rPr>
          <w:rFonts w:ascii="Times New Roman" w:hAnsi="Times New Roman"/>
          <w:sz w:val="24"/>
        </w:rPr>
        <w:t xml:space="preserve"> Ebert-May et al., Disciplinary Research Strategies for Assessment of Learning, </w:t>
      </w:r>
      <w:proofErr w:type="spellStart"/>
      <w:r w:rsidRPr="00797A71">
        <w:rPr>
          <w:rFonts w:ascii="Times New Roman" w:hAnsi="Times New Roman"/>
          <w:sz w:val="24"/>
        </w:rPr>
        <w:t>BioScience</w:t>
      </w:r>
      <w:proofErr w:type="spellEnd"/>
      <w:r w:rsidRPr="00797A71">
        <w:rPr>
          <w:rFonts w:ascii="Times New Roman" w:hAnsi="Times New Roman"/>
          <w:sz w:val="24"/>
        </w:rPr>
        <w:t xml:space="preserve"> 53:1221-8, 2003</w:t>
      </w:r>
    </w:p>
    <w:p w14:paraId="71947AAB" w14:textId="3655BA1E" w:rsidR="001B2158" w:rsidRPr="001B2158" w:rsidRDefault="001B2158" w:rsidP="001B2158">
      <w:pPr>
        <w:pStyle w:val="ListParagraph"/>
        <w:numPr>
          <w:ilvl w:val="0"/>
          <w:numId w:val="33"/>
        </w:numPr>
        <w:spacing w:after="0" w:line="240" w:lineRule="auto"/>
        <w:rPr>
          <w:rStyle w:val="Hyperlink"/>
          <w:rFonts w:ascii="Times New Roman" w:hAnsi="Times New Roman"/>
          <w:color w:val="auto"/>
          <w:sz w:val="24"/>
          <w:u w:val="none"/>
        </w:rPr>
      </w:pPr>
      <w:r w:rsidRPr="00797A71">
        <w:rPr>
          <w:rFonts w:ascii="Times New Roman" w:hAnsi="Times New Roman"/>
          <w:sz w:val="24"/>
        </w:rPr>
        <w:t xml:space="preserve">Figure of giant </w:t>
      </w:r>
      <w:r>
        <w:rPr>
          <w:rFonts w:ascii="Times New Roman" w:hAnsi="Times New Roman"/>
          <w:sz w:val="24"/>
        </w:rPr>
        <w:t xml:space="preserve">sequoia on pages 3 and 6 – </w:t>
      </w:r>
      <w:hyperlink r:id="rId83" w:history="1">
        <w:r w:rsidRPr="00A332F8">
          <w:rPr>
            <w:rStyle w:val="Hyperlink"/>
            <w:rFonts w:ascii="Times New Roman" w:hAnsi="Times New Roman"/>
            <w:sz w:val="24"/>
            <w:szCs w:val="24"/>
          </w:rPr>
          <w:t>https://www.pngkey.com/png/detail/94-945686_are-giant-sequoia-trees-succumbing-to-drought-giant.png</w:t>
        </w:r>
      </w:hyperlink>
    </w:p>
    <w:p w14:paraId="4D888A44" w14:textId="3672EA54" w:rsidR="00A629C8" w:rsidRDefault="00632F9F" w:rsidP="001B2158">
      <w:pPr>
        <w:pStyle w:val="ListParagraph"/>
        <w:numPr>
          <w:ilvl w:val="0"/>
          <w:numId w:val="33"/>
        </w:numPr>
        <w:spacing w:after="0" w:line="240" w:lineRule="auto"/>
        <w:rPr>
          <w:rStyle w:val="Hyperlink"/>
          <w:rFonts w:ascii="Times New Roman" w:hAnsi="Times New Roman"/>
          <w:sz w:val="24"/>
        </w:rPr>
      </w:pPr>
      <w:r w:rsidRPr="00797A71">
        <w:rPr>
          <w:rFonts w:ascii="Times New Roman" w:hAnsi="Times New Roman"/>
          <w:sz w:val="24"/>
        </w:rPr>
        <w:t>Figure</w:t>
      </w:r>
      <w:r w:rsidRPr="00797A71">
        <w:rPr>
          <w:rFonts w:ascii="Times New Roman" w:hAnsi="Times New Roman"/>
          <w:sz w:val="24"/>
          <w:szCs w:val="24"/>
        </w:rPr>
        <w:t xml:space="preserve"> of plant energy processes on page </w:t>
      </w:r>
      <w:r>
        <w:rPr>
          <w:rFonts w:ascii="Times New Roman" w:hAnsi="Times New Roman"/>
          <w:sz w:val="24"/>
          <w:szCs w:val="24"/>
        </w:rPr>
        <w:t>5</w:t>
      </w:r>
      <w:r w:rsidRPr="00797A71">
        <w:rPr>
          <w:rFonts w:ascii="Times New Roman" w:hAnsi="Times New Roman"/>
          <w:sz w:val="24"/>
        </w:rPr>
        <w:t xml:space="preserve"> – modified from </w:t>
      </w:r>
      <w:hyperlink r:id="rId84" w:history="1">
        <w:r w:rsidRPr="00797A71">
          <w:rPr>
            <w:rStyle w:val="Hyperlink"/>
            <w:rFonts w:ascii="Times New Roman" w:hAnsi="Times New Roman"/>
            <w:sz w:val="24"/>
          </w:rPr>
          <w:t>https://sites.google.com/site/lmwhitebiology/_/rsrc/1443747840357/energy/photosynthesis-cellular-respiration/photosynthesis%20and%20cellular%20respiration%20image%202.gif?height=400&amp;width=368</w:t>
        </w:r>
      </w:hyperlink>
    </w:p>
    <w:p w14:paraId="420419D0" w14:textId="77777777" w:rsidR="00083553" w:rsidRDefault="007E69E6" w:rsidP="00C36F38">
      <w:pPr>
        <w:pStyle w:val="ListParagraph"/>
        <w:numPr>
          <w:ilvl w:val="0"/>
          <w:numId w:val="33"/>
        </w:numPr>
        <w:spacing w:after="0" w:line="240" w:lineRule="auto"/>
        <w:rPr>
          <w:rFonts w:ascii="Times New Roman" w:hAnsi="Times New Roman"/>
          <w:sz w:val="24"/>
        </w:rPr>
      </w:pPr>
      <w:r w:rsidRPr="00797A71">
        <w:rPr>
          <w:rFonts w:ascii="Times New Roman" w:hAnsi="Times New Roman"/>
          <w:sz w:val="24"/>
        </w:rPr>
        <w:t>Figure</w:t>
      </w:r>
      <w:r w:rsidR="009809AE" w:rsidRPr="00797A71">
        <w:rPr>
          <w:rFonts w:ascii="Times New Roman" w:hAnsi="Times New Roman"/>
          <w:sz w:val="24"/>
          <w:szCs w:val="24"/>
        </w:rPr>
        <w:t xml:space="preserve"> of plant</w:t>
      </w:r>
      <w:r w:rsidR="00797A71" w:rsidRPr="00797A71">
        <w:rPr>
          <w:rFonts w:ascii="Times New Roman" w:hAnsi="Times New Roman"/>
          <w:sz w:val="24"/>
        </w:rPr>
        <w:t>, plant cell</w:t>
      </w:r>
      <w:r w:rsidR="009809AE" w:rsidRPr="00797A71">
        <w:rPr>
          <w:rFonts w:ascii="Times New Roman" w:hAnsi="Times New Roman"/>
          <w:sz w:val="24"/>
          <w:szCs w:val="24"/>
        </w:rPr>
        <w:t xml:space="preserve"> and chloroplast on page</w:t>
      </w:r>
      <w:r w:rsidR="006A11B3">
        <w:rPr>
          <w:rFonts w:ascii="Times New Roman" w:hAnsi="Times New Roman"/>
          <w:sz w:val="24"/>
          <w:szCs w:val="24"/>
        </w:rPr>
        <w:t xml:space="preserve"> </w:t>
      </w:r>
      <w:r w:rsidR="00632F9F">
        <w:rPr>
          <w:rFonts w:ascii="Times New Roman" w:hAnsi="Times New Roman"/>
          <w:sz w:val="24"/>
          <w:szCs w:val="24"/>
        </w:rPr>
        <w:t>6</w:t>
      </w:r>
      <w:r w:rsidR="006A11B3">
        <w:rPr>
          <w:rFonts w:ascii="Times New Roman" w:hAnsi="Times New Roman"/>
          <w:sz w:val="24"/>
          <w:szCs w:val="24"/>
        </w:rPr>
        <w:t xml:space="preserve"> </w:t>
      </w:r>
      <w:r w:rsidR="00797A71" w:rsidRPr="00797A71">
        <w:rPr>
          <w:rFonts w:ascii="Times New Roman" w:hAnsi="Times New Roman"/>
          <w:sz w:val="24"/>
        </w:rPr>
        <w:t xml:space="preserve">– constructed using edited images from </w:t>
      </w:r>
      <w:hyperlink r:id="rId85" w:history="1">
        <w:r w:rsidR="00797A71" w:rsidRPr="00797A71">
          <w:rPr>
            <w:rStyle w:val="Hyperlink"/>
            <w:rFonts w:ascii="Times New Roman" w:hAnsi="Times New Roman"/>
            <w:sz w:val="24"/>
          </w:rPr>
          <w:t>https://www2.estrellamountain.edu/faculty/farabee/biobk/leaf1.gif</w:t>
        </w:r>
      </w:hyperlink>
      <w:r w:rsidR="00797A71" w:rsidRPr="00797A71">
        <w:rPr>
          <w:rFonts w:ascii="Times New Roman" w:hAnsi="Times New Roman"/>
          <w:sz w:val="24"/>
        </w:rPr>
        <w:t xml:space="preserve"> </w:t>
      </w:r>
      <w:hyperlink r:id="rId86" w:history="1">
        <w:r w:rsidR="00797A71" w:rsidRPr="00797A71">
          <w:rPr>
            <w:rStyle w:val="Hyperlink"/>
            <w:rFonts w:ascii="Times New Roman" w:hAnsi="Times New Roman"/>
            <w:sz w:val="24"/>
          </w:rPr>
          <w:t>https://i.pinimg.com/originals/97/c8/07/97c8077bb24aaf8d9ee569c37e0cc57a.gif</w:t>
        </w:r>
      </w:hyperlink>
      <w:r w:rsidR="00797A71" w:rsidRPr="00797A71">
        <w:rPr>
          <w:rFonts w:ascii="Times New Roman" w:hAnsi="Times New Roman"/>
          <w:sz w:val="24"/>
        </w:rPr>
        <w:t xml:space="preserve"> and</w:t>
      </w:r>
      <w:r w:rsidR="00C36F38">
        <w:rPr>
          <w:rFonts w:ascii="Times New Roman" w:hAnsi="Times New Roman"/>
          <w:sz w:val="24"/>
        </w:rPr>
        <w:t xml:space="preserve"> </w:t>
      </w:r>
      <w:hyperlink r:id="rId87" w:history="1">
        <w:r w:rsidR="00C36F38" w:rsidRPr="00CF4EE3">
          <w:rPr>
            <w:rStyle w:val="Hyperlink"/>
            <w:rFonts w:ascii="Times New Roman" w:hAnsi="Times New Roman"/>
            <w:sz w:val="24"/>
          </w:rPr>
          <w:t>https://www.accessscience.com/media/EST/media/511700FG0010.jpg</w:t>
        </w:r>
      </w:hyperlink>
      <w:r w:rsidR="00C36F38">
        <w:rPr>
          <w:rFonts w:ascii="Times New Roman" w:hAnsi="Times New Roman"/>
          <w:sz w:val="24"/>
        </w:rPr>
        <w:t xml:space="preserve"> </w:t>
      </w:r>
    </w:p>
    <w:p w14:paraId="5E317C8F" w14:textId="3451FACB" w:rsidR="00BB46FB" w:rsidRPr="00C36F38" w:rsidRDefault="00083553" w:rsidP="00C36F38">
      <w:pPr>
        <w:pStyle w:val="ListParagraph"/>
        <w:numPr>
          <w:ilvl w:val="0"/>
          <w:numId w:val="33"/>
        </w:numPr>
        <w:spacing w:after="0" w:line="240" w:lineRule="auto"/>
        <w:rPr>
          <w:rStyle w:val="Hyperlink"/>
          <w:rFonts w:ascii="Times New Roman" w:hAnsi="Times New Roman"/>
          <w:color w:val="auto"/>
          <w:sz w:val="24"/>
          <w:u w:val="none"/>
        </w:rPr>
      </w:pPr>
      <w:r>
        <w:rPr>
          <w:rStyle w:val="Hyperlink"/>
          <w:rFonts w:ascii="Times New Roman" w:hAnsi="Times New Roman"/>
          <w:color w:val="auto"/>
          <w:sz w:val="24"/>
          <w:u w:val="none"/>
        </w:rPr>
        <w:t>Figure of</w:t>
      </w:r>
      <w:r w:rsidR="00D77F9D">
        <w:rPr>
          <w:rStyle w:val="Hyperlink"/>
          <w:rFonts w:ascii="Times New Roman" w:hAnsi="Times New Roman"/>
          <w:color w:val="auto"/>
          <w:sz w:val="24"/>
          <w:u w:val="none"/>
        </w:rPr>
        <w:t xml:space="preserve"> a corn</w:t>
      </w:r>
      <w:r>
        <w:rPr>
          <w:rStyle w:val="Hyperlink"/>
          <w:rFonts w:ascii="Times New Roman" w:hAnsi="Times New Roman"/>
          <w:color w:val="auto"/>
          <w:sz w:val="24"/>
          <w:u w:val="none"/>
        </w:rPr>
        <w:t xml:space="preserve"> seed on page</w:t>
      </w:r>
      <w:r w:rsidR="001B2158">
        <w:rPr>
          <w:rStyle w:val="Hyperlink"/>
          <w:rFonts w:ascii="Times New Roman" w:hAnsi="Times New Roman"/>
          <w:color w:val="auto"/>
          <w:sz w:val="24"/>
          <w:u w:val="none"/>
        </w:rPr>
        <w:t xml:space="preserve"> 7 </w:t>
      </w:r>
      <w:r>
        <w:rPr>
          <w:rStyle w:val="Hyperlink"/>
          <w:rFonts w:ascii="Times New Roman" w:hAnsi="Times New Roman"/>
          <w:color w:val="auto"/>
          <w:sz w:val="24"/>
          <w:u w:val="none"/>
        </w:rPr>
        <w:t xml:space="preserve">– </w:t>
      </w:r>
      <w:hyperlink r:id="rId88" w:history="1">
        <w:r w:rsidRPr="0035355F">
          <w:rPr>
            <w:rStyle w:val="Hyperlink"/>
            <w:rFonts w:ascii="Times New Roman" w:hAnsi="Times New Roman"/>
            <w:sz w:val="24"/>
            <w:szCs w:val="24"/>
          </w:rPr>
          <w:t>https://www.sciencefacts.net/wp-content/uploads/2019/12/Parts-of-a-Seed-Diagram.jpg</w:t>
        </w:r>
      </w:hyperlink>
    </w:p>
    <w:p w14:paraId="4AE218AD" w14:textId="065EE34A" w:rsidR="00890540" w:rsidRPr="00CC25F4" w:rsidRDefault="007E69E6" w:rsidP="00061C3F">
      <w:pPr>
        <w:pStyle w:val="ListParagraph"/>
        <w:numPr>
          <w:ilvl w:val="0"/>
          <w:numId w:val="33"/>
        </w:numPr>
        <w:spacing w:after="0" w:line="240" w:lineRule="auto"/>
        <w:rPr>
          <w:rStyle w:val="Hyperlink"/>
          <w:rFonts w:ascii="Times New Roman" w:hAnsi="Times New Roman"/>
          <w:sz w:val="24"/>
        </w:rPr>
      </w:pPr>
      <w:r w:rsidRPr="00782DCF">
        <w:rPr>
          <w:rFonts w:ascii="Times New Roman" w:hAnsi="Times New Roman"/>
          <w:sz w:val="24"/>
        </w:rPr>
        <w:t>Figure</w:t>
      </w:r>
      <w:r w:rsidR="009809AE" w:rsidRPr="00782DCF">
        <w:rPr>
          <w:rFonts w:ascii="Times New Roman" w:hAnsi="Times New Roman"/>
          <w:sz w:val="24"/>
          <w:szCs w:val="24"/>
        </w:rPr>
        <w:t xml:space="preserve"> of</w:t>
      </w:r>
      <w:r w:rsidR="00B0254E">
        <w:rPr>
          <w:rFonts w:ascii="Times New Roman" w:hAnsi="Times New Roman"/>
          <w:sz w:val="24"/>
          <w:szCs w:val="24"/>
        </w:rPr>
        <w:t xml:space="preserve"> growing seedling </w:t>
      </w:r>
      <w:r w:rsidR="009809AE" w:rsidRPr="00782DCF">
        <w:rPr>
          <w:rFonts w:ascii="Times New Roman" w:hAnsi="Times New Roman"/>
          <w:sz w:val="24"/>
          <w:szCs w:val="24"/>
        </w:rPr>
        <w:t>on page</w:t>
      </w:r>
      <w:r w:rsidR="001B2158">
        <w:rPr>
          <w:rFonts w:ascii="Times New Roman" w:hAnsi="Times New Roman"/>
          <w:sz w:val="24"/>
          <w:szCs w:val="24"/>
        </w:rPr>
        <w:t xml:space="preserve"> 7 </w:t>
      </w:r>
      <w:r w:rsidRPr="00782DCF">
        <w:rPr>
          <w:rFonts w:ascii="Times New Roman" w:hAnsi="Times New Roman"/>
          <w:sz w:val="24"/>
        </w:rPr>
        <w:t>–</w:t>
      </w:r>
      <w:r w:rsidR="00083553">
        <w:rPr>
          <w:rFonts w:ascii="Times New Roman" w:hAnsi="Times New Roman"/>
          <w:sz w:val="24"/>
        </w:rPr>
        <w:t xml:space="preserve"> </w:t>
      </w:r>
      <w:hyperlink r:id="rId89" w:history="1">
        <w:r w:rsidR="00083553" w:rsidRPr="000100D1">
          <w:rPr>
            <w:rStyle w:val="Hyperlink"/>
            <w:rFonts w:ascii="Times New Roman" w:hAnsi="Times New Roman"/>
            <w:sz w:val="24"/>
          </w:rPr>
          <w:t>http://interpretapp.co/wp-content/uploads/2018/12/life-cycle-of-flowering-plants-lesson-plan-a-plant-worksheets-free-thunderbolt-kids-seed-dispersal-worksheet-grade-5-cycles-for-pdf-workshee.jpg</w:t>
        </w:r>
      </w:hyperlink>
    </w:p>
    <w:sectPr w:rsidR="00890540" w:rsidRPr="00CC25F4" w:rsidSect="006B1643">
      <w:footerReference w:type="default" r:id="rId90"/>
      <w:pgSz w:w="12240" w:h="15840"/>
      <w:pgMar w:top="1296" w:right="1440" w:bottom="576" w:left="1440" w:header="720" w:footer="432"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48682F" w14:textId="77777777" w:rsidR="00414C92" w:rsidRDefault="00414C92" w:rsidP="00BC5825">
      <w:r>
        <w:separator/>
      </w:r>
    </w:p>
  </w:endnote>
  <w:endnote w:type="continuationSeparator" w:id="0">
    <w:p w14:paraId="34C0E03C" w14:textId="77777777" w:rsidR="00414C92" w:rsidRDefault="00414C92" w:rsidP="00BC58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89165414"/>
      <w:docPartObj>
        <w:docPartGallery w:val="Page Numbers (Bottom of Page)"/>
        <w:docPartUnique/>
      </w:docPartObj>
    </w:sdtPr>
    <w:sdtEndPr>
      <w:rPr>
        <w:noProof/>
      </w:rPr>
    </w:sdtEndPr>
    <w:sdtContent>
      <w:p w14:paraId="72E6A8A0" w14:textId="77777777" w:rsidR="00FF3C90" w:rsidRDefault="00FF3C90">
        <w:pPr>
          <w:pStyle w:val="Footer"/>
          <w:jc w:val="right"/>
        </w:pPr>
        <w:r>
          <w:fldChar w:fldCharType="begin"/>
        </w:r>
        <w:r>
          <w:instrText xml:space="preserve"> PAGE   \* MERGEFORMAT </w:instrText>
        </w:r>
        <w:r>
          <w:fldChar w:fldCharType="separate"/>
        </w:r>
        <w:r w:rsidR="000910BF">
          <w:rPr>
            <w:noProof/>
          </w:rPr>
          <w:t>1</w:t>
        </w:r>
        <w:r>
          <w:rPr>
            <w:noProof/>
          </w:rPr>
          <w:fldChar w:fldCharType="end"/>
        </w:r>
      </w:p>
    </w:sdtContent>
  </w:sdt>
  <w:p w14:paraId="15DFF571" w14:textId="77777777" w:rsidR="00FF3C90" w:rsidRDefault="00FF3C9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14BBAB" w14:textId="77777777" w:rsidR="00414C92" w:rsidRDefault="00414C92" w:rsidP="00BC5825">
      <w:r>
        <w:separator/>
      </w:r>
    </w:p>
  </w:footnote>
  <w:footnote w:type="continuationSeparator" w:id="0">
    <w:p w14:paraId="17918163" w14:textId="77777777" w:rsidR="00414C92" w:rsidRDefault="00414C92" w:rsidP="00BC5825">
      <w:r>
        <w:continuationSeparator/>
      </w:r>
    </w:p>
  </w:footnote>
  <w:footnote w:id="1">
    <w:p w14:paraId="579B6E41" w14:textId="2BD097AB" w:rsidR="007A5AC4" w:rsidRPr="006759B9" w:rsidRDefault="004C12C3">
      <w:pPr>
        <w:pStyle w:val="FootnoteText"/>
        <w:rPr>
          <w:sz w:val="18"/>
          <w:szCs w:val="18"/>
        </w:rPr>
      </w:pPr>
      <w:r w:rsidRPr="006759B9">
        <w:rPr>
          <w:rStyle w:val="FootnoteReference"/>
          <w:sz w:val="18"/>
          <w:szCs w:val="18"/>
        </w:rPr>
        <w:footnoteRef/>
      </w:r>
      <w:r w:rsidRPr="006759B9">
        <w:rPr>
          <w:sz w:val="18"/>
          <w:szCs w:val="18"/>
        </w:rPr>
        <w:t xml:space="preserve"> </w:t>
      </w:r>
      <w:r w:rsidR="00964C84" w:rsidRPr="006759B9">
        <w:rPr>
          <w:sz w:val="18"/>
          <w:szCs w:val="18"/>
        </w:rPr>
        <w:t>By Drs. Ingrid Waldron, Lori Spindler, Linda Robinson,</w:t>
      </w:r>
      <w:r w:rsidR="00A861F2">
        <w:rPr>
          <w:sz w:val="18"/>
          <w:szCs w:val="18"/>
        </w:rPr>
        <w:t xml:space="preserve"> and Bianca Pourmussa,</w:t>
      </w:r>
      <w:r w:rsidR="00964C84" w:rsidRPr="006759B9">
        <w:rPr>
          <w:sz w:val="18"/>
          <w:szCs w:val="18"/>
        </w:rPr>
        <w:t xml:space="preserve"> Department of Biology, University of Pennsylvania, © 20</w:t>
      </w:r>
      <w:r w:rsidR="00EB4261">
        <w:rPr>
          <w:sz w:val="18"/>
          <w:szCs w:val="18"/>
        </w:rPr>
        <w:t>2</w:t>
      </w:r>
      <w:r w:rsidR="00482427">
        <w:rPr>
          <w:sz w:val="18"/>
          <w:szCs w:val="18"/>
        </w:rPr>
        <w:t>2</w:t>
      </w:r>
      <w:r w:rsidR="00964C84" w:rsidRPr="006759B9">
        <w:rPr>
          <w:sz w:val="18"/>
          <w:szCs w:val="18"/>
        </w:rPr>
        <w:t xml:space="preserve">. These Teacher Preparation Notes and the Student Handout are available at </w:t>
      </w:r>
      <w:hyperlink r:id="rId1" w:anchor="photobiomass" w:history="1">
        <w:r w:rsidR="00964C84" w:rsidRPr="006759B9">
          <w:rPr>
            <w:rStyle w:val="Hyperlink"/>
            <w:sz w:val="18"/>
            <w:szCs w:val="18"/>
          </w:rPr>
          <w:t>https://serendipstudio.org/sci_edu/waldron/#photobiomass</w:t>
        </w:r>
      </w:hyperlink>
      <w:r w:rsidR="00964C84" w:rsidRPr="006759B9">
        <w:rPr>
          <w:i/>
          <w:sz w:val="18"/>
          <w:szCs w:val="18"/>
        </w:rPr>
        <w:t>.</w:t>
      </w:r>
      <w:r w:rsidR="00964C84" w:rsidRPr="006759B9">
        <w:rPr>
          <w:sz w:val="18"/>
          <w:szCs w:val="18"/>
        </w:rPr>
        <w:t xml:space="preserve"> </w:t>
      </w:r>
    </w:p>
  </w:footnote>
  <w:footnote w:id="2">
    <w:p w14:paraId="6A77B03B" w14:textId="77777777" w:rsidR="007A5AC4" w:rsidRPr="00482427" w:rsidRDefault="007A5AC4">
      <w:pPr>
        <w:pStyle w:val="FootnoteText"/>
        <w:rPr>
          <w:sz w:val="18"/>
          <w:szCs w:val="18"/>
        </w:rPr>
      </w:pPr>
      <w:r w:rsidRPr="00482427">
        <w:rPr>
          <w:rStyle w:val="FootnoteReference"/>
          <w:sz w:val="18"/>
          <w:szCs w:val="18"/>
        </w:rPr>
        <w:footnoteRef/>
      </w:r>
      <w:r w:rsidRPr="00482427">
        <w:rPr>
          <w:sz w:val="18"/>
          <w:szCs w:val="18"/>
        </w:rPr>
        <w:t xml:space="preserve"> </w:t>
      </w:r>
      <w:hyperlink r:id="rId2" w:history="1">
        <w:r w:rsidRPr="00482427">
          <w:rPr>
            <w:rStyle w:val="Hyperlink"/>
            <w:sz w:val="18"/>
            <w:szCs w:val="18"/>
          </w:rPr>
          <w:t>http://www.nextgenscience.org/sites/default/files/HS%20LS%20topics%20combined%206.13.13.pdf</w:t>
        </w:r>
      </w:hyperlink>
    </w:p>
  </w:footnote>
  <w:footnote w:id="3">
    <w:p w14:paraId="0CB0AACB" w14:textId="74940C7F" w:rsidR="00A3139E" w:rsidRDefault="00A3139E">
      <w:pPr>
        <w:pStyle w:val="FootnoteText"/>
      </w:pPr>
      <w:r>
        <w:rPr>
          <w:rStyle w:val="FootnoteReference"/>
        </w:rPr>
        <w:footnoteRef/>
      </w:r>
      <w:r>
        <w:t xml:space="preserve"> Th</w:t>
      </w:r>
      <w:r w:rsidR="00DB2B31">
        <w:t>is</w:t>
      </w:r>
      <w:r>
        <w:t xml:space="preserve"> list of supplies and the planting instructions are modified from</w:t>
      </w:r>
      <w:r w:rsidR="000E6259">
        <w:t xml:space="preserve"> </w:t>
      </w:r>
      <w:hyperlink r:id="rId3" w:history="1">
        <w:r w:rsidR="000E6259" w:rsidRPr="00146B46">
          <w:rPr>
            <w:rStyle w:val="Hyperlink"/>
          </w:rPr>
          <w:t>https://carbontime.create4stem.msu.edu/plants/pre-lesson-activity-0.2PT</w:t>
        </w:r>
      </w:hyperlink>
      <w:r>
        <w:t>.</w:t>
      </w:r>
    </w:p>
  </w:footnote>
  <w:footnote w:id="4">
    <w:p w14:paraId="7CA7656C" w14:textId="449C2CAA" w:rsidR="0050050D" w:rsidRDefault="0050050D">
      <w:pPr>
        <w:pStyle w:val="FootnoteText"/>
      </w:pPr>
      <w:r>
        <w:rPr>
          <w:rStyle w:val="FootnoteReference"/>
        </w:rPr>
        <w:footnoteRef/>
      </w:r>
      <w:r>
        <w:t xml:space="preserve"> </w:t>
      </w:r>
      <w:hyperlink r:id="rId4" w:history="1">
        <w:r w:rsidRPr="00811434">
          <w:rPr>
            <w:rStyle w:val="Hyperlink"/>
          </w:rPr>
          <w:t>https://www.researchgate.net/profile/Muhsin-Menekse-2/publication/328772747_The_role_of_collaborative_interactions_versus_individual_construction_on_students'_learning_of_engineering_concepts/links/5be9ec54299bf1124fce1aab/The-role-of-collaborative-interactions-versus-individual-construction-on-students-learning-of-engineering-concepts.pdf</w:t>
        </w:r>
      </w:hyperlink>
      <w:r>
        <w:t xml:space="preserve"> </w:t>
      </w:r>
    </w:p>
  </w:footnote>
  <w:footnote w:id="5">
    <w:p w14:paraId="03F574C7" w14:textId="0064E4CB" w:rsidR="00CF1EEA" w:rsidRPr="00CF1EEA" w:rsidRDefault="00482427" w:rsidP="00CF1EEA">
      <w:pPr>
        <w:rPr>
          <w:rFonts w:cstheme="minorHAnsi"/>
          <w:sz w:val="20"/>
          <w:szCs w:val="20"/>
        </w:rPr>
      </w:pPr>
      <w:r>
        <w:rPr>
          <w:rStyle w:val="FootnoteReference"/>
        </w:rPr>
        <w:footnoteRef/>
      </w:r>
      <w:r w:rsidR="00C85B06">
        <w:rPr>
          <w:rFonts w:cstheme="minorHAnsi"/>
          <w:sz w:val="20"/>
          <w:szCs w:val="20"/>
        </w:rPr>
        <w:t xml:space="preserve"> A </w:t>
      </w:r>
      <w:r w:rsidR="00CF1EEA" w:rsidRPr="00CF1EEA">
        <w:rPr>
          <w:rFonts w:cstheme="minorHAnsi"/>
          <w:sz w:val="20"/>
          <w:szCs w:val="20"/>
        </w:rPr>
        <w:t>5</w:t>
      </w:r>
      <w:r w:rsidR="00C85B06">
        <w:rPr>
          <w:rFonts w:cstheme="minorHAnsi"/>
          <w:sz w:val="20"/>
          <w:szCs w:val="20"/>
        </w:rPr>
        <w:t>-</w:t>
      </w:r>
      <w:r w:rsidR="00CF1EEA" w:rsidRPr="00CF1EEA">
        <w:rPr>
          <w:rFonts w:cstheme="minorHAnsi"/>
          <w:sz w:val="20"/>
          <w:szCs w:val="20"/>
        </w:rPr>
        <w:t>minute</w:t>
      </w:r>
      <w:r w:rsidR="00C85B06">
        <w:rPr>
          <w:rFonts w:cstheme="minorHAnsi"/>
          <w:sz w:val="20"/>
          <w:szCs w:val="20"/>
        </w:rPr>
        <w:t xml:space="preserve"> video that </w:t>
      </w:r>
      <w:r w:rsidR="00CF1EEA" w:rsidRPr="00CF1EEA">
        <w:rPr>
          <w:rFonts w:cstheme="minorHAnsi"/>
          <w:sz w:val="20"/>
          <w:szCs w:val="20"/>
        </w:rPr>
        <w:t>show</w:t>
      </w:r>
      <w:r w:rsidR="00C85B06">
        <w:rPr>
          <w:rFonts w:cstheme="minorHAnsi"/>
          <w:sz w:val="20"/>
          <w:szCs w:val="20"/>
        </w:rPr>
        <w:t>s</w:t>
      </w:r>
      <w:r w:rsidR="00CF1EEA" w:rsidRPr="00CF1EEA">
        <w:rPr>
          <w:rFonts w:cstheme="minorHAnsi"/>
          <w:sz w:val="20"/>
          <w:szCs w:val="20"/>
        </w:rPr>
        <w:t xml:space="preserve"> 14 years of growth</w:t>
      </w:r>
      <w:r w:rsidR="00C85B06">
        <w:rPr>
          <w:rFonts w:cstheme="minorHAnsi"/>
          <w:sz w:val="20"/>
          <w:szCs w:val="20"/>
        </w:rPr>
        <w:t xml:space="preserve"> is available at</w:t>
      </w:r>
    </w:p>
    <w:p w14:paraId="1CA617DD" w14:textId="2F21D775" w:rsidR="00482427" w:rsidRPr="00CF1EEA" w:rsidRDefault="00000000" w:rsidP="00CF1EEA">
      <w:pPr>
        <w:pStyle w:val="FootnoteText"/>
      </w:pPr>
      <w:hyperlink r:id="rId5" w:history="1">
        <w:r w:rsidR="00CF1EEA" w:rsidRPr="00CF1EEA">
          <w:rPr>
            <w:rStyle w:val="Hyperlink"/>
            <w:rFonts w:cstheme="minorHAnsi"/>
          </w:rPr>
          <w:t>https://www.youtube.com/watch?v=j8M8aGuocco</w:t>
        </w:r>
      </w:hyperlink>
      <w:r w:rsidR="00CF1EEA" w:rsidRPr="00CF1EEA">
        <w:rPr>
          <w:rFonts w:cstheme="minorHAnsi"/>
        </w:rPr>
        <w:t xml:space="preserve">. </w:t>
      </w:r>
    </w:p>
  </w:footnote>
  <w:footnote w:id="6">
    <w:p w14:paraId="145E34A4" w14:textId="77777777" w:rsidR="002D2451" w:rsidRPr="002D2451" w:rsidRDefault="002D2451" w:rsidP="002D2451">
      <w:pPr>
        <w:pStyle w:val="FootnoteText"/>
      </w:pPr>
      <w:r>
        <w:rPr>
          <w:rStyle w:val="FootnoteReference"/>
        </w:rPr>
        <w:footnoteRef/>
      </w:r>
      <w:r>
        <w:t xml:space="preserve"> An organic molecule (also called an organic compound) is a complex carbon-containing molecule. Organic molecules are normally produced by and found in living organisms. For the purposes of this activity, weight is a good estimate of mass.</w:t>
      </w:r>
    </w:p>
  </w:footnote>
  <w:footnote w:id="7">
    <w:p w14:paraId="1B742F2A" w14:textId="77777777" w:rsidR="005F4B84" w:rsidRDefault="00AE4FC4" w:rsidP="00AE4FC4">
      <w:pPr>
        <w:rPr>
          <w:sz w:val="20"/>
          <w:szCs w:val="20"/>
        </w:rPr>
      </w:pPr>
      <w:r w:rsidRPr="001E6797">
        <w:rPr>
          <w:rStyle w:val="FootnoteReference"/>
          <w:sz w:val="20"/>
          <w:szCs w:val="20"/>
        </w:rPr>
        <w:footnoteRef/>
      </w:r>
      <w:r w:rsidRPr="001E6797">
        <w:rPr>
          <w:sz w:val="20"/>
          <w:szCs w:val="20"/>
        </w:rPr>
        <w:t xml:space="preserve"> </w:t>
      </w:r>
      <w:bookmarkStart w:id="9" w:name="_Hlk24611787"/>
      <w:r w:rsidRPr="001E6797">
        <w:rPr>
          <w:sz w:val="20"/>
          <w:szCs w:val="20"/>
        </w:rPr>
        <w:t>For this purpose</w:t>
      </w:r>
      <w:r w:rsidR="005F4B84">
        <w:rPr>
          <w:sz w:val="20"/>
          <w:szCs w:val="20"/>
        </w:rPr>
        <w:t>,</w:t>
      </w:r>
      <w:r w:rsidRPr="001E6797">
        <w:rPr>
          <w:sz w:val="20"/>
          <w:szCs w:val="20"/>
        </w:rPr>
        <w:t xml:space="preserve"> you would want one whiteboard per student group in your largest class. </w:t>
      </w:r>
      <w:r w:rsidR="005F4B84" w:rsidRPr="0039383A">
        <w:rPr>
          <w:sz w:val="20"/>
          <w:szCs w:val="20"/>
        </w:rPr>
        <w:t xml:space="preserve">For information about how to make inexpensive whiteboards and use them in your teaching, see "The $2 interactive whiteboard" and "Resources for whiteboarding" in </w:t>
      </w:r>
      <w:hyperlink r:id="rId6" w:history="1">
        <w:r w:rsidR="005F4B84" w:rsidRPr="0039383A">
          <w:rPr>
            <w:rStyle w:val="Hyperlink"/>
            <w:sz w:val="20"/>
            <w:szCs w:val="20"/>
          </w:rPr>
          <w:t>https://fnoschese.wordpress.com/2010/08/06/the-2-interactive-whiteboard/</w:t>
        </w:r>
      </w:hyperlink>
      <w:r w:rsidR="005F4B84" w:rsidRPr="0039383A">
        <w:rPr>
          <w:sz w:val="20"/>
          <w:szCs w:val="20"/>
        </w:rPr>
        <w:t xml:space="preserve">. </w:t>
      </w:r>
    </w:p>
    <w:p w14:paraId="53422510" w14:textId="77777777" w:rsidR="005F4B84" w:rsidRPr="003F2685" w:rsidRDefault="005F4B84" w:rsidP="00AE4FC4">
      <w:pPr>
        <w:rPr>
          <w:sz w:val="16"/>
          <w:szCs w:val="16"/>
        </w:rPr>
      </w:pPr>
    </w:p>
    <w:p w14:paraId="2B94C99B" w14:textId="77777777" w:rsidR="00AE4FC4" w:rsidRDefault="00AE4FC4" w:rsidP="00AE4FC4">
      <w:pPr>
        <w:rPr>
          <w:sz w:val="20"/>
          <w:szCs w:val="20"/>
        </w:rPr>
      </w:pPr>
      <w:r w:rsidRPr="001E6797">
        <w:rPr>
          <w:sz w:val="20"/>
          <w:szCs w:val="20"/>
        </w:rPr>
        <w:t xml:space="preserve">To </w:t>
      </w:r>
      <w:r w:rsidRPr="006C74BA">
        <w:rPr>
          <w:sz w:val="20"/>
          <w:szCs w:val="20"/>
        </w:rPr>
        <w:t>obtain whiteboards, you can go to Home Depot</w:t>
      </w:r>
      <w:r w:rsidR="005F4B84">
        <w:rPr>
          <w:sz w:val="20"/>
          <w:szCs w:val="20"/>
        </w:rPr>
        <w:t xml:space="preserve"> or Lowe's</w:t>
      </w:r>
      <w:r w:rsidRPr="006C74BA">
        <w:rPr>
          <w:sz w:val="20"/>
          <w:szCs w:val="20"/>
        </w:rPr>
        <w:t xml:space="preserve"> and ask them to cut </w:t>
      </w:r>
      <w:proofErr w:type="gramStart"/>
      <w:r w:rsidRPr="006C74BA">
        <w:rPr>
          <w:sz w:val="20"/>
          <w:szCs w:val="20"/>
        </w:rPr>
        <w:t>a</w:t>
      </w:r>
      <w:proofErr w:type="gramEnd"/>
      <w:r w:rsidRPr="006C74BA">
        <w:rPr>
          <w:sz w:val="20"/>
          <w:szCs w:val="20"/>
        </w:rPr>
        <w:t xml:space="preserve"> 8' x 4' whiteboard (e.g. EUCATILE Hardboard Thrifty White Tile Board) into six pieces with the dimension 32" x 24". They should have a power saw rig that allows their employees to cut the pieces very easily. They should not charge to cut </w:t>
      </w:r>
      <w:proofErr w:type="gramStart"/>
      <w:r w:rsidRPr="006C74BA">
        <w:rPr>
          <w:sz w:val="20"/>
          <w:szCs w:val="20"/>
        </w:rPr>
        <w:t>them</w:t>
      </w:r>
      <w:proofErr w:type="gramEnd"/>
      <w:r w:rsidRPr="006C74BA">
        <w:rPr>
          <w:sz w:val="20"/>
          <w:szCs w:val="20"/>
        </w:rPr>
        <w:t xml:space="preserve"> and the product cost is reasonable. </w:t>
      </w:r>
      <w:r w:rsidRPr="006C74BA">
        <w:rPr>
          <w:sz w:val="20"/>
          <w:szCs w:val="20"/>
        </w:rPr>
        <w:br/>
      </w:r>
      <w:r w:rsidRPr="003A7416">
        <w:rPr>
          <w:sz w:val="16"/>
          <w:szCs w:val="16"/>
        </w:rPr>
        <w:br/>
      </w:r>
      <w:r w:rsidRPr="006C74BA">
        <w:rPr>
          <w:sz w:val="20"/>
          <w:szCs w:val="20"/>
        </w:rPr>
        <w:t xml:space="preserve">Some important tips </w:t>
      </w:r>
      <w:r>
        <w:rPr>
          <w:sz w:val="20"/>
          <w:szCs w:val="20"/>
        </w:rPr>
        <w:t>for using whiteboards:</w:t>
      </w:r>
      <w:r w:rsidRPr="006C74BA">
        <w:rPr>
          <w:sz w:val="20"/>
          <w:szCs w:val="20"/>
        </w:rPr>
        <w:br/>
        <w:t xml:space="preserve">– Coat the white boards with </w:t>
      </w:r>
      <w:proofErr w:type="spellStart"/>
      <w:r w:rsidRPr="006C74BA">
        <w:rPr>
          <w:sz w:val="20"/>
          <w:szCs w:val="20"/>
        </w:rPr>
        <w:t>Endust</w:t>
      </w:r>
      <w:proofErr w:type="spellEnd"/>
      <w:r w:rsidRPr="006C74BA">
        <w:rPr>
          <w:sz w:val="20"/>
          <w:szCs w:val="20"/>
        </w:rPr>
        <w:t xml:space="preserve"> (or similar product) before using. </w:t>
      </w:r>
      <w:proofErr w:type="gramStart"/>
      <w:r w:rsidRPr="006C74BA">
        <w:rPr>
          <w:sz w:val="20"/>
          <w:szCs w:val="20"/>
        </w:rPr>
        <w:t>Every once in a while</w:t>
      </w:r>
      <w:proofErr w:type="gramEnd"/>
      <w:r w:rsidR="007275D6">
        <w:rPr>
          <w:sz w:val="20"/>
          <w:szCs w:val="20"/>
        </w:rPr>
        <w:t>,</w:t>
      </w:r>
      <w:r w:rsidRPr="006C74BA">
        <w:rPr>
          <w:sz w:val="20"/>
          <w:szCs w:val="20"/>
        </w:rPr>
        <w:t xml:space="preserve"> wipe them clean and reapply </w:t>
      </w:r>
      <w:proofErr w:type="spellStart"/>
      <w:r w:rsidRPr="006C74BA">
        <w:rPr>
          <w:sz w:val="20"/>
          <w:szCs w:val="20"/>
        </w:rPr>
        <w:t>Endust</w:t>
      </w:r>
      <w:proofErr w:type="spellEnd"/>
      <w:r w:rsidRPr="006C74BA">
        <w:rPr>
          <w:sz w:val="20"/>
          <w:szCs w:val="20"/>
        </w:rPr>
        <w:t>.</w:t>
      </w:r>
      <w:r w:rsidRPr="006C74BA">
        <w:rPr>
          <w:sz w:val="20"/>
          <w:szCs w:val="20"/>
        </w:rPr>
        <w:br/>
        <w:t xml:space="preserve">– Do not use markers that are old or almost empty. The ink from these </w:t>
      </w:r>
      <w:proofErr w:type="gramStart"/>
      <w:r w:rsidRPr="006C74BA">
        <w:rPr>
          <w:sz w:val="20"/>
          <w:szCs w:val="20"/>
        </w:rPr>
        <w:t>are</w:t>
      </w:r>
      <w:proofErr w:type="gramEnd"/>
      <w:r w:rsidRPr="006C74BA">
        <w:rPr>
          <w:sz w:val="20"/>
          <w:szCs w:val="20"/>
        </w:rPr>
        <w:t xml:space="preserve"> more difficult to erase.</w:t>
      </w:r>
      <w:r w:rsidRPr="006C74BA">
        <w:rPr>
          <w:sz w:val="20"/>
          <w:szCs w:val="20"/>
        </w:rPr>
        <w:br/>
        <w:t>– Black markers</w:t>
      </w:r>
      <w:r w:rsidR="0004109D">
        <w:rPr>
          <w:sz w:val="20"/>
          <w:szCs w:val="20"/>
        </w:rPr>
        <w:t xml:space="preserve"> are easiest to erase.</w:t>
      </w:r>
      <w:r w:rsidR="009D374B">
        <w:rPr>
          <w:sz w:val="20"/>
          <w:szCs w:val="20"/>
        </w:rPr>
        <w:t xml:space="preserve"> To prevent stains, erase right away, especially</w:t>
      </w:r>
      <w:r w:rsidR="0004109D">
        <w:rPr>
          <w:sz w:val="20"/>
          <w:szCs w:val="20"/>
        </w:rPr>
        <w:t xml:space="preserve"> </w:t>
      </w:r>
      <w:proofErr w:type="gramStart"/>
      <w:r w:rsidR="009D374B">
        <w:rPr>
          <w:sz w:val="20"/>
          <w:szCs w:val="20"/>
        </w:rPr>
        <w:t>red</w:t>
      </w:r>
      <w:proofErr w:type="gramEnd"/>
      <w:r w:rsidR="0004109D">
        <w:rPr>
          <w:sz w:val="20"/>
          <w:szCs w:val="20"/>
        </w:rPr>
        <w:t xml:space="preserve"> or green markers</w:t>
      </w:r>
      <w:r w:rsidR="009D374B">
        <w:rPr>
          <w:sz w:val="20"/>
          <w:szCs w:val="20"/>
        </w:rPr>
        <w:t xml:space="preserve">. Do not use markers that are old or almost empty, since the ink from these is more difficult to erase. Recommended brands are Expo markers and Pilot </w:t>
      </w:r>
      <w:proofErr w:type="spellStart"/>
      <w:r w:rsidR="009D374B">
        <w:rPr>
          <w:sz w:val="20"/>
          <w:szCs w:val="20"/>
        </w:rPr>
        <w:t>BeGreen</w:t>
      </w:r>
      <w:proofErr w:type="spellEnd"/>
      <w:r w:rsidR="009D374B">
        <w:rPr>
          <w:sz w:val="20"/>
          <w:szCs w:val="20"/>
        </w:rPr>
        <w:t xml:space="preserve"> markers. To clean up stains you can use Windex or Expo Whiteboard Cleaner.</w:t>
      </w:r>
      <w:r w:rsidRPr="006C74BA">
        <w:rPr>
          <w:sz w:val="20"/>
          <w:szCs w:val="20"/>
        </w:rPr>
        <w:br/>
        <w:t>– Teacher and/or students can take a picture of the information on the board if they want to save it.</w:t>
      </w:r>
      <w:bookmarkEnd w:id="9"/>
    </w:p>
    <w:p w14:paraId="0606FD47" w14:textId="77777777" w:rsidR="00AE4FC4" w:rsidRPr="00B4763D" w:rsidRDefault="00AE4FC4" w:rsidP="00AE4FC4">
      <w:pPr>
        <w:rPr>
          <w:sz w:val="16"/>
          <w:szCs w:val="16"/>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12325"/>
    <w:multiLevelType w:val="hybridMultilevel"/>
    <w:tmpl w:val="1902B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3A4342"/>
    <w:multiLevelType w:val="hybridMultilevel"/>
    <w:tmpl w:val="D6DC59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653F87"/>
    <w:multiLevelType w:val="hybridMultilevel"/>
    <w:tmpl w:val="B44650B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E61BAC"/>
    <w:multiLevelType w:val="hybridMultilevel"/>
    <w:tmpl w:val="B3F403E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210565"/>
    <w:multiLevelType w:val="hybridMultilevel"/>
    <w:tmpl w:val="6792A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4402DA"/>
    <w:multiLevelType w:val="hybridMultilevel"/>
    <w:tmpl w:val="4A34FE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15D4CBC"/>
    <w:multiLevelType w:val="hybridMultilevel"/>
    <w:tmpl w:val="030E6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5E72D2"/>
    <w:multiLevelType w:val="hybridMultilevel"/>
    <w:tmpl w:val="710423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5091BD5"/>
    <w:multiLevelType w:val="hybridMultilevel"/>
    <w:tmpl w:val="244A76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BA67679"/>
    <w:multiLevelType w:val="hybridMultilevel"/>
    <w:tmpl w:val="5588C73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F1F1539"/>
    <w:multiLevelType w:val="hybridMultilevel"/>
    <w:tmpl w:val="2F261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2C344B9"/>
    <w:multiLevelType w:val="hybridMultilevel"/>
    <w:tmpl w:val="68FCE2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34715E5"/>
    <w:multiLevelType w:val="hybridMultilevel"/>
    <w:tmpl w:val="458C79C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53D5C8F"/>
    <w:multiLevelType w:val="hybridMultilevel"/>
    <w:tmpl w:val="6AF6E1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B063E97"/>
    <w:multiLevelType w:val="hybridMultilevel"/>
    <w:tmpl w:val="E48A34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2D96BC9"/>
    <w:multiLevelType w:val="hybridMultilevel"/>
    <w:tmpl w:val="BB7C0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2E36052"/>
    <w:multiLevelType w:val="hybridMultilevel"/>
    <w:tmpl w:val="08FAE2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9B63E3A"/>
    <w:multiLevelType w:val="hybridMultilevel"/>
    <w:tmpl w:val="7EE6C9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BA849A7"/>
    <w:multiLevelType w:val="hybridMultilevel"/>
    <w:tmpl w:val="BED6C9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C2F1882"/>
    <w:multiLevelType w:val="hybridMultilevel"/>
    <w:tmpl w:val="DDD24E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E877F74"/>
    <w:multiLevelType w:val="hybridMultilevel"/>
    <w:tmpl w:val="ED38FB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32814AC"/>
    <w:multiLevelType w:val="hybridMultilevel"/>
    <w:tmpl w:val="826021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69E6B56"/>
    <w:multiLevelType w:val="hybridMultilevel"/>
    <w:tmpl w:val="2F58C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7BE16C2"/>
    <w:multiLevelType w:val="hybridMultilevel"/>
    <w:tmpl w:val="6946398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8966456"/>
    <w:multiLevelType w:val="hybridMultilevel"/>
    <w:tmpl w:val="F0348B4E"/>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96736CE"/>
    <w:multiLevelType w:val="hybridMultilevel"/>
    <w:tmpl w:val="351E4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A252236"/>
    <w:multiLevelType w:val="hybridMultilevel"/>
    <w:tmpl w:val="783CF4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AA90655"/>
    <w:multiLevelType w:val="hybridMultilevel"/>
    <w:tmpl w:val="20F009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FC63177"/>
    <w:multiLevelType w:val="hybridMultilevel"/>
    <w:tmpl w:val="405C8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1D235EE"/>
    <w:multiLevelType w:val="hybridMultilevel"/>
    <w:tmpl w:val="2722B3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52D92431"/>
    <w:multiLevelType w:val="hybridMultilevel"/>
    <w:tmpl w:val="3E5259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3C26FE2"/>
    <w:multiLevelType w:val="hybridMultilevel"/>
    <w:tmpl w:val="167E62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45E66F9"/>
    <w:multiLevelType w:val="hybridMultilevel"/>
    <w:tmpl w:val="77300C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563E3EDA"/>
    <w:multiLevelType w:val="hybridMultilevel"/>
    <w:tmpl w:val="D0B413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9335340"/>
    <w:multiLevelType w:val="multilevel"/>
    <w:tmpl w:val="E6A4B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C0504C3"/>
    <w:multiLevelType w:val="hybridMultilevel"/>
    <w:tmpl w:val="D84A2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C904E38"/>
    <w:multiLevelType w:val="hybridMultilevel"/>
    <w:tmpl w:val="27F4151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F836F42"/>
    <w:multiLevelType w:val="hybridMultilevel"/>
    <w:tmpl w:val="2EDCFA34"/>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5FD81E96"/>
    <w:multiLevelType w:val="hybridMultilevel"/>
    <w:tmpl w:val="242C34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01D7FB0"/>
    <w:multiLevelType w:val="hybridMultilevel"/>
    <w:tmpl w:val="CE10F5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0F6072D"/>
    <w:multiLevelType w:val="hybridMultilevel"/>
    <w:tmpl w:val="DD6AC0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131683B"/>
    <w:multiLevelType w:val="hybridMultilevel"/>
    <w:tmpl w:val="FA5AD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1D04335"/>
    <w:multiLevelType w:val="hybridMultilevel"/>
    <w:tmpl w:val="135C37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5A36786"/>
    <w:multiLevelType w:val="hybridMultilevel"/>
    <w:tmpl w:val="AD94B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B045691"/>
    <w:multiLevelType w:val="multilevel"/>
    <w:tmpl w:val="6DD88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B491EA7"/>
    <w:multiLevelType w:val="hybridMultilevel"/>
    <w:tmpl w:val="273EDC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6EA164C6"/>
    <w:multiLevelType w:val="hybridMultilevel"/>
    <w:tmpl w:val="FBC8C48A"/>
    <w:lvl w:ilvl="0" w:tplc="4440A3F8">
      <w:start w:val="11"/>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6B55E41"/>
    <w:multiLevelType w:val="hybridMultilevel"/>
    <w:tmpl w:val="368617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778A3341"/>
    <w:multiLevelType w:val="hybridMultilevel"/>
    <w:tmpl w:val="FFB0B9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333341441">
    <w:abstractNumId w:val="44"/>
  </w:num>
  <w:num w:numId="2" w16cid:durableId="1867712815">
    <w:abstractNumId w:val="34"/>
  </w:num>
  <w:num w:numId="3" w16cid:durableId="49037846">
    <w:abstractNumId w:val="21"/>
  </w:num>
  <w:num w:numId="4" w16cid:durableId="125128200">
    <w:abstractNumId w:val="2"/>
  </w:num>
  <w:num w:numId="5" w16cid:durableId="1178470144">
    <w:abstractNumId w:val="10"/>
  </w:num>
  <w:num w:numId="6" w16cid:durableId="1326939409">
    <w:abstractNumId w:val="9"/>
  </w:num>
  <w:num w:numId="7" w16cid:durableId="1863281390">
    <w:abstractNumId w:val="23"/>
  </w:num>
  <w:num w:numId="8" w16cid:durableId="2011254894">
    <w:abstractNumId w:val="26"/>
  </w:num>
  <w:num w:numId="9" w16cid:durableId="1239824145">
    <w:abstractNumId w:val="46"/>
  </w:num>
  <w:num w:numId="10" w16cid:durableId="735468218">
    <w:abstractNumId w:val="33"/>
  </w:num>
  <w:num w:numId="11" w16cid:durableId="274294017">
    <w:abstractNumId w:val="40"/>
  </w:num>
  <w:num w:numId="12" w16cid:durableId="389501610">
    <w:abstractNumId w:val="11"/>
  </w:num>
  <w:num w:numId="13" w16cid:durableId="1549564347">
    <w:abstractNumId w:val="25"/>
  </w:num>
  <w:num w:numId="14" w16cid:durableId="593364598">
    <w:abstractNumId w:val="4"/>
  </w:num>
  <w:num w:numId="15" w16cid:durableId="1881937842">
    <w:abstractNumId w:val="8"/>
  </w:num>
  <w:num w:numId="16" w16cid:durableId="1246761738">
    <w:abstractNumId w:val="0"/>
  </w:num>
  <w:num w:numId="17" w16cid:durableId="2060786179">
    <w:abstractNumId w:val="41"/>
  </w:num>
  <w:num w:numId="18" w16cid:durableId="1527523265">
    <w:abstractNumId w:val="14"/>
  </w:num>
  <w:num w:numId="19" w16cid:durableId="729115459">
    <w:abstractNumId w:val="15"/>
  </w:num>
  <w:num w:numId="20" w16cid:durableId="351686960">
    <w:abstractNumId w:val="18"/>
  </w:num>
  <w:num w:numId="21" w16cid:durableId="1174489267">
    <w:abstractNumId w:val="38"/>
  </w:num>
  <w:num w:numId="22" w16cid:durableId="1825512275">
    <w:abstractNumId w:val="6"/>
  </w:num>
  <w:num w:numId="23" w16cid:durableId="1158111699">
    <w:abstractNumId w:val="35"/>
  </w:num>
  <w:num w:numId="24" w16cid:durableId="1478837374">
    <w:abstractNumId w:val="30"/>
  </w:num>
  <w:num w:numId="25" w16cid:durableId="1587375760">
    <w:abstractNumId w:val="19"/>
  </w:num>
  <w:num w:numId="26" w16cid:durableId="1983457309">
    <w:abstractNumId w:val="20"/>
  </w:num>
  <w:num w:numId="27" w16cid:durableId="2116053249">
    <w:abstractNumId w:val="27"/>
  </w:num>
  <w:num w:numId="28" w16cid:durableId="48840988">
    <w:abstractNumId w:val="24"/>
  </w:num>
  <w:num w:numId="29" w16cid:durableId="1146512309">
    <w:abstractNumId w:val="28"/>
  </w:num>
  <w:num w:numId="30" w16cid:durableId="1703943396">
    <w:abstractNumId w:val="39"/>
  </w:num>
  <w:num w:numId="31" w16cid:durableId="1034768712">
    <w:abstractNumId w:val="43"/>
  </w:num>
  <w:num w:numId="32" w16cid:durableId="547837638">
    <w:abstractNumId w:val="47"/>
  </w:num>
  <w:num w:numId="33" w16cid:durableId="1294676601">
    <w:abstractNumId w:val="29"/>
  </w:num>
  <w:num w:numId="34" w16cid:durableId="2126192956">
    <w:abstractNumId w:val="5"/>
  </w:num>
  <w:num w:numId="35" w16cid:durableId="417406582">
    <w:abstractNumId w:val="12"/>
  </w:num>
  <w:num w:numId="36" w16cid:durableId="1079868033">
    <w:abstractNumId w:val="36"/>
  </w:num>
  <w:num w:numId="37" w16cid:durableId="652031288">
    <w:abstractNumId w:val="1"/>
  </w:num>
  <w:num w:numId="38" w16cid:durableId="1806507802">
    <w:abstractNumId w:val="7"/>
  </w:num>
  <w:num w:numId="39" w16cid:durableId="927884700">
    <w:abstractNumId w:val="32"/>
  </w:num>
  <w:num w:numId="40" w16cid:durableId="1107382434">
    <w:abstractNumId w:val="3"/>
  </w:num>
  <w:num w:numId="41" w16cid:durableId="787161978">
    <w:abstractNumId w:val="17"/>
  </w:num>
  <w:num w:numId="42" w16cid:durableId="2007778065">
    <w:abstractNumId w:val="22"/>
  </w:num>
  <w:num w:numId="43" w16cid:durableId="170024493">
    <w:abstractNumId w:val="16"/>
  </w:num>
  <w:num w:numId="44" w16cid:durableId="1001467471">
    <w:abstractNumId w:val="13"/>
  </w:num>
  <w:num w:numId="45" w16cid:durableId="1818261872">
    <w:abstractNumId w:val="31"/>
  </w:num>
  <w:num w:numId="46" w16cid:durableId="1077170072">
    <w:abstractNumId w:val="37"/>
  </w:num>
  <w:num w:numId="47" w16cid:durableId="434518382">
    <w:abstractNumId w:val="48"/>
  </w:num>
  <w:num w:numId="48" w16cid:durableId="986473698">
    <w:abstractNumId w:val="42"/>
  </w:num>
  <w:num w:numId="49" w16cid:durableId="465858099">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63"/>
  <w:displayHorizontalDrawingGridEvery w:val="0"/>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51DA1170-403B-4D3F-A7E0-53A05BEC6052}"/>
    <w:docVar w:name="dgnword-eventsink" w:val="1995525910048"/>
  </w:docVars>
  <w:rsids>
    <w:rsidRoot w:val="008C3347"/>
    <w:rsid w:val="000003EB"/>
    <w:rsid w:val="00000929"/>
    <w:rsid w:val="0000516E"/>
    <w:rsid w:val="00023227"/>
    <w:rsid w:val="0002463F"/>
    <w:rsid w:val="00032039"/>
    <w:rsid w:val="000354E8"/>
    <w:rsid w:val="0004109D"/>
    <w:rsid w:val="00052DF0"/>
    <w:rsid w:val="00055A8E"/>
    <w:rsid w:val="0005796A"/>
    <w:rsid w:val="00060865"/>
    <w:rsid w:val="00061C3F"/>
    <w:rsid w:val="00063964"/>
    <w:rsid w:val="00063FBE"/>
    <w:rsid w:val="00065191"/>
    <w:rsid w:val="0006559A"/>
    <w:rsid w:val="00067266"/>
    <w:rsid w:val="000723CF"/>
    <w:rsid w:val="00074558"/>
    <w:rsid w:val="00075C87"/>
    <w:rsid w:val="0008184C"/>
    <w:rsid w:val="00083553"/>
    <w:rsid w:val="000910BF"/>
    <w:rsid w:val="00095CD3"/>
    <w:rsid w:val="00095FFC"/>
    <w:rsid w:val="00096448"/>
    <w:rsid w:val="000966C6"/>
    <w:rsid w:val="00097F49"/>
    <w:rsid w:val="000A5B0B"/>
    <w:rsid w:val="000A5FAE"/>
    <w:rsid w:val="000A6746"/>
    <w:rsid w:val="000B324A"/>
    <w:rsid w:val="000B419D"/>
    <w:rsid w:val="000B74EB"/>
    <w:rsid w:val="000C40FD"/>
    <w:rsid w:val="000D0B31"/>
    <w:rsid w:val="000D1464"/>
    <w:rsid w:val="000D180D"/>
    <w:rsid w:val="000D1C5C"/>
    <w:rsid w:val="000D26E3"/>
    <w:rsid w:val="000D65C7"/>
    <w:rsid w:val="000E6259"/>
    <w:rsid w:val="000F16FD"/>
    <w:rsid w:val="000F380A"/>
    <w:rsid w:val="00102C2E"/>
    <w:rsid w:val="001041D4"/>
    <w:rsid w:val="0010612C"/>
    <w:rsid w:val="00107B00"/>
    <w:rsid w:val="0011191F"/>
    <w:rsid w:val="00113A6E"/>
    <w:rsid w:val="001165B0"/>
    <w:rsid w:val="0011706D"/>
    <w:rsid w:val="00120582"/>
    <w:rsid w:val="001214A1"/>
    <w:rsid w:val="00122B57"/>
    <w:rsid w:val="001248D0"/>
    <w:rsid w:val="001260F5"/>
    <w:rsid w:val="00126C9C"/>
    <w:rsid w:val="00132669"/>
    <w:rsid w:val="00135A3B"/>
    <w:rsid w:val="001405C8"/>
    <w:rsid w:val="00141150"/>
    <w:rsid w:val="001430C6"/>
    <w:rsid w:val="00145424"/>
    <w:rsid w:val="001461BE"/>
    <w:rsid w:val="00147125"/>
    <w:rsid w:val="00153E88"/>
    <w:rsid w:val="001547C5"/>
    <w:rsid w:val="001566E8"/>
    <w:rsid w:val="001617EE"/>
    <w:rsid w:val="00165255"/>
    <w:rsid w:val="00165882"/>
    <w:rsid w:val="00165FC9"/>
    <w:rsid w:val="00166CDB"/>
    <w:rsid w:val="001675C4"/>
    <w:rsid w:val="00167E00"/>
    <w:rsid w:val="00171D07"/>
    <w:rsid w:val="00182575"/>
    <w:rsid w:val="001849A0"/>
    <w:rsid w:val="0018685D"/>
    <w:rsid w:val="00193537"/>
    <w:rsid w:val="00196444"/>
    <w:rsid w:val="001A10F4"/>
    <w:rsid w:val="001A1BFE"/>
    <w:rsid w:val="001A1D3D"/>
    <w:rsid w:val="001A4411"/>
    <w:rsid w:val="001A5E1D"/>
    <w:rsid w:val="001A64EA"/>
    <w:rsid w:val="001B1201"/>
    <w:rsid w:val="001B2158"/>
    <w:rsid w:val="001B3307"/>
    <w:rsid w:val="001B3346"/>
    <w:rsid w:val="001B395B"/>
    <w:rsid w:val="001B6609"/>
    <w:rsid w:val="001D0444"/>
    <w:rsid w:val="001D08EF"/>
    <w:rsid w:val="001D5762"/>
    <w:rsid w:val="001D58C6"/>
    <w:rsid w:val="001D64C0"/>
    <w:rsid w:val="001D7622"/>
    <w:rsid w:val="001F2B52"/>
    <w:rsid w:val="001F5826"/>
    <w:rsid w:val="001F5BDE"/>
    <w:rsid w:val="001F75D5"/>
    <w:rsid w:val="00201704"/>
    <w:rsid w:val="00210A7E"/>
    <w:rsid w:val="00213CC4"/>
    <w:rsid w:val="002160CE"/>
    <w:rsid w:val="002214D6"/>
    <w:rsid w:val="002243AD"/>
    <w:rsid w:val="0022547F"/>
    <w:rsid w:val="00230749"/>
    <w:rsid w:val="002311AE"/>
    <w:rsid w:val="002350F0"/>
    <w:rsid w:val="00236AF4"/>
    <w:rsid w:val="00242B94"/>
    <w:rsid w:val="00243252"/>
    <w:rsid w:val="00256D4F"/>
    <w:rsid w:val="00264E4C"/>
    <w:rsid w:val="00265B74"/>
    <w:rsid w:val="00266CD7"/>
    <w:rsid w:val="00267809"/>
    <w:rsid w:val="002712F8"/>
    <w:rsid w:val="0027342E"/>
    <w:rsid w:val="002738DA"/>
    <w:rsid w:val="00274333"/>
    <w:rsid w:val="00281062"/>
    <w:rsid w:val="00282392"/>
    <w:rsid w:val="00283D71"/>
    <w:rsid w:val="00287AE5"/>
    <w:rsid w:val="00290979"/>
    <w:rsid w:val="0029405B"/>
    <w:rsid w:val="00296527"/>
    <w:rsid w:val="00296C07"/>
    <w:rsid w:val="002A0856"/>
    <w:rsid w:val="002A20C6"/>
    <w:rsid w:val="002A2A85"/>
    <w:rsid w:val="002A4CFF"/>
    <w:rsid w:val="002A6FBC"/>
    <w:rsid w:val="002A7FAC"/>
    <w:rsid w:val="002B4F8F"/>
    <w:rsid w:val="002B595A"/>
    <w:rsid w:val="002C13BC"/>
    <w:rsid w:val="002C2DC5"/>
    <w:rsid w:val="002D2451"/>
    <w:rsid w:val="002D5227"/>
    <w:rsid w:val="002D58F9"/>
    <w:rsid w:val="002D75BD"/>
    <w:rsid w:val="002E3692"/>
    <w:rsid w:val="002E36D2"/>
    <w:rsid w:val="002E3F01"/>
    <w:rsid w:val="002E651A"/>
    <w:rsid w:val="002E6C06"/>
    <w:rsid w:val="002F40D5"/>
    <w:rsid w:val="002F62BC"/>
    <w:rsid w:val="002F6B40"/>
    <w:rsid w:val="002F6CBA"/>
    <w:rsid w:val="002F7223"/>
    <w:rsid w:val="00302A48"/>
    <w:rsid w:val="0030317C"/>
    <w:rsid w:val="003038D3"/>
    <w:rsid w:val="00304658"/>
    <w:rsid w:val="00305F63"/>
    <w:rsid w:val="003112B2"/>
    <w:rsid w:val="00311555"/>
    <w:rsid w:val="0031384B"/>
    <w:rsid w:val="00315700"/>
    <w:rsid w:val="00315817"/>
    <w:rsid w:val="00316325"/>
    <w:rsid w:val="00320148"/>
    <w:rsid w:val="003207C7"/>
    <w:rsid w:val="0032301B"/>
    <w:rsid w:val="0032445B"/>
    <w:rsid w:val="00326226"/>
    <w:rsid w:val="00326FBC"/>
    <w:rsid w:val="00333534"/>
    <w:rsid w:val="0034383F"/>
    <w:rsid w:val="00343893"/>
    <w:rsid w:val="0034394C"/>
    <w:rsid w:val="00345315"/>
    <w:rsid w:val="00346C4A"/>
    <w:rsid w:val="00347F4B"/>
    <w:rsid w:val="00350B17"/>
    <w:rsid w:val="00362EE6"/>
    <w:rsid w:val="00363614"/>
    <w:rsid w:val="00373DB5"/>
    <w:rsid w:val="00373E91"/>
    <w:rsid w:val="00380C74"/>
    <w:rsid w:val="00385A8E"/>
    <w:rsid w:val="003912B6"/>
    <w:rsid w:val="00391811"/>
    <w:rsid w:val="00391DFA"/>
    <w:rsid w:val="0039674A"/>
    <w:rsid w:val="003A09AC"/>
    <w:rsid w:val="003A0C44"/>
    <w:rsid w:val="003A47B7"/>
    <w:rsid w:val="003A4833"/>
    <w:rsid w:val="003A7B32"/>
    <w:rsid w:val="003B2B39"/>
    <w:rsid w:val="003B5B3B"/>
    <w:rsid w:val="003B6A92"/>
    <w:rsid w:val="003C256E"/>
    <w:rsid w:val="003C724C"/>
    <w:rsid w:val="003D0CAC"/>
    <w:rsid w:val="003E5E49"/>
    <w:rsid w:val="003E6317"/>
    <w:rsid w:val="003F2099"/>
    <w:rsid w:val="003F2685"/>
    <w:rsid w:val="003F6CC0"/>
    <w:rsid w:val="00400DD1"/>
    <w:rsid w:val="00402AB4"/>
    <w:rsid w:val="0040345D"/>
    <w:rsid w:val="004036FF"/>
    <w:rsid w:val="00406C57"/>
    <w:rsid w:val="00407CBF"/>
    <w:rsid w:val="004126F8"/>
    <w:rsid w:val="004129F4"/>
    <w:rsid w:val="00414C92"/>
    <w:rsid w:val="00421DDE"/>
    <w:rsid w:val="004234E6"/>
    <w:rsid w:val="0042663B"/>
    <w:rsid w:val="0043177B"/>
    <w:rsid w:val="004341BE"/>
    <w:rsid w:val="00434C15"/>
    <w:rsid w:val="004406A9"/>
    <w:rsid w:val="004512E4"/>
    <w:rsid w:val="0045357E"/>
    <w:rsid w:val="00454B54"/>
    <w:rsid w:val="004571C1"/>
    <w:rsid w:val="00457376"/>
    <w:rsid w:val="00457391"/>
    <w:rsid w:val="0046059F"/>
    <w:rsid w:val="00461DFE"/>
    <w:rsid w:val="004623D7"/>
    <w:rsid w:val="004644BB"/>
    <w:rsid w:val="0047059B"/>
    <w:rsid w:val="00475CCB"/>
    <w:rsid w:val="00482427"/>
    <w:rsid w:val="00482DA9"/>
    <w:rsid w:val="00483DE9"/>
    <w:rsid w:val="004926A7"/>
    <w:rsid w:val="00494871"/>
    <w:rsid w:val="00497FEE"/>
    <w:rsid w:val="004A68B3"/>
    <w:rsid w:val="004B0D40"/>
    <w:rsid w:val="004B1F97"/>
    <w:rsid w:val="004B64A2"/>
    <w:rsid w:val="004C12C3"/>
    <w:rsid w:val="004D01A0"/>
    <w:rsid w:val="004D0229"/>
    <w:rsid w:val="004D0253"/>
    <w:rsid w:val="004D16F2"/>
    <w:rsid w:val="004D23FC"/>
    <w:rsid w:val="004D6207"/>
    <w:rsid w:val="004D7AB3"/>
    <w:rsid w:val="004E02F3"/>
    <w:rsid w:val="004E7F42"/>
    <w:rsid w:val="004F1613"/>
    <w:rsid w:val="004F179A"/>
    <w:rsid w:val="004F3182"/>
    <w:rsid w:val="004F4CFA"/>
    <w:rsid w:val="005002B3"/>
    <w:rsid w:val="0050037F"/>
    <w:rsid w:val="0050050D"/>
    <w:rsid w:val="00501979"/>
    <w:rsid w:val="0051745B"/>
    <w:rsid w:val="00521924"/>
    <w:rsid w:val="00521ABE"/>
    <w:rsid w:val="00523622"/>
    <w:rsid w:val="00527BF3"/>
    <w:rsid w:val="005333AF"/>
    <w:rsid w:val="00533EF3"/>
    <w:rsid w:val="005421C1"/>
    <w:rsid w:val="005431B7"/>
    <w:rsid w:val="00545EBB"/>
    <w:rsid w:val="00550F3E"/>
    <w:rsid w:val="005545C3"/>
    <w:rsid w:val="005564F6"/>
    <w:rsid w:val="005575B2"/>
    <w:rsid w:val="0056084C"/>
    <w:rsid w:val="00567CB5"/>
    <w:rsid w:val="00571468"/>
    <w:rsid w:val="005736EC"/>
    <w:rsid w:val="00573A81"/>
    <w:rsid w:val="005747FD"/>
    <w:rsid w:val="005752A6"/>
    <w:rsid w:val="005820E7"/>
    <w:rsid w:val="005834DC"/>
    <w:rsid w:val="00585623"/>
    <w:rsid w:val="00591819"/>
    <w:rsid w:val="00592C57"/>
    <w:rsid w:val="005967F2"/>
    <w:rsid w:val="00596F22"/>
    <w:rsid w:val="005976C9"/>
    <w:rsid w:val="005A4E2B"/>
    <w:rsid w:val="005B0016"/>
    <w:rsid w:val="005B0D0D"/>
    <w:rsid w:val="005B181A"/>
    <w:rsid w:val="005B1C94"/>
    <w:rsid w:val="005B33BC"/>
    <w:rsid w:val="005B5748"/>
    <w:rsid w:val="005B5C97"/>
    <w:rsid w:val="005B749B"/>
    <w:rsid w:val="005C0C9C"/>
    <w:rsid w:val="005C2DF8"/>
    <w:rsid w:val="005D007A"/>
    <w:rsid w:val="005E49BA"/>
    <w:rsid w:val="005E6A4A"/>
    <w:rsid w:val="005E6D4E"/>
    <w:rsid w:val="005F059C"/>
    <w:rsid w:val="005F1FE5"/>
    <w:rsid w:val="005F2284"/>
    <w:rsid w:val="005F4B84"/>
    <w:rsid w:val="005F4F78"/>
    <w:rsid w:val="005F6FD6"/>
    <w:rsid w:val="006022C8"/>
    <w:rsid w:val="00602F0C"/>
    <w:rsid w:val="00610078"/>
    <w:rsid w:val="006159DB"/>
    <w:rsid w:val="00615FEE"/>
    <w:rsid w:val="00616B1D"/>
    <w:rsid w:val="00620017"/>
    <w:rsid w:val="00622CE9"/>
    <w:rsid w:val="00622FEE"/>
    <w:rsid w:val="00626433"/>
    <w:rsid w:val="00627458"/>
    <w:rsid w:val="00630283"/>
    <w:rsid w:val="006306B7"/>
    <w:rsid w:val="00631C9F"/>
    <w:rsid w:val="00632F9F"/>
    <w:rsid w:val="00634CD2"/>
    <w:rsid w:val="0064216E"/>
    <w:rsid w:val="00647CD6"/>
    <w:rsid w:val="006520BB"/>
    <w:rsid w:val="00653FF2"/>
    <w:rsid w:val="00654B01"/>
    <w:rsid w:val="00661A36"/>
    <w:rsid w:val="006639DD"/>
    <w:rsid w:val="00671348"/>
    <w:rsid w:val="00672E00"/>
    <w:rsid w:val="0067566B"/>
    <w:rsid w:val="006759B9"/>
    <w:rsid w:val="006765B8"/>
    <w:rsid w:val="006804C4"/>
    <w:rsid w:val="006804F2"/>
    <w:rsid w:val="006814D7"/>
    <w:rsid w:val="00682F12"/>
    <w:rsid w:val="0068460C"/>
    <w:rsid w:val="00684C4C"/>
    <w:rsid w:val="00690C85"/>
    <w:rsid w:val="006926F3"/>
    <w:rsid w:val="0069639F"/>
    <w:rsid w:val="006A11B3"/>
    <w:rsid w:val="006A2332"/>
    <w:rsid w:val="006A424E"/>
    <w:rsid w:val="006A58F9"/>
    <w:rsid w:val="006B1643"/>
    <w:rsid w:val="006B226A"/>
    <w:rsid w:val="006B2C1D"/>
    <w:rsid w:val="006B39F6"/>
    <w:rsid w:val="006C0634"/>
    <w:rsid w:val="006C1756"/>
    <w:rsid w:val="006C7A14"/>
    <w:rsid w:val="006D59E1"/>
    <w:rsid w:val="006D7E7A"/>
    <w:rsid w:val="006E04C8"/>
    <w:rsid w:val="006E63B5"/>
    <w:rsid w:val="006E7DB3"/>
    <w:rsid w:val="006F1EB4"/>
    <w:rsid w:val="00705D32"/>
    <w:rsid w:val="007120C7"/>
    <w:rsid w:val="00712890"/>
    <w:rsid w:val="0071334F"/>
    <w:rsid w:val="00713B07"/>
    <w:rsid w:val="00715A5E"/>
    <w:rsid w:val="00717333"/>
    <w:rsid w:val="007275D6"/>
    <w:rsid w:val="007335C7"/>
    <w:rsid w:val="007339DB"/>
    <w:rsid w:val="00737E03"/>
    <w:rsid w:val="00744C85"/>
    <w:rsid w:val="0074744E"/>
    <w:rsid w:val="00751DA0"/>
    <w:rsid w:val="007527E0"/>
    <w:rsid w:val="00754244"/>
    <w:rsid w:val="00762DD7"/>
    <w:rsid w:val="00763995"/>
    <w:rsid w:val="00765643"/>
    <w:rsid w:val="0076771A"/>
    <w:rsid w:val="00774FD6"/>
    <w:rsid w:val="00776085"/>
    <w:rsid w:val="00782DCF"/>
    <w:rsid w:val="0078320B"/>
    <w:rsid w:val="00783DF4"/>
    <w:rsid w:val="00783F78"/>
    <w:rsid w:val="007853BE"/>
    <w:rsid w:val="00785927"/>
    <w:rsid w:val="00785973"/>
    <w:rsid w:val="00786A2F"/>
    <w:rsid w:val="007953FA"/>
    <w:rsid w:val="00797A71"/>
    <w:rsid w:val="007A4C25"/>
    <w:rsid w:val="007A5AC4"/>
    <w:rsid w:val="007A78E8"/>
    <w:rsid w:val="007B27EC"/>
    <w:rsid w:val="007B4576"/>
    <w:rsid w:val="007B5223"/>
    <w:rsid w:val="007B6946"/>
    <w:rsid w:val="007B722C"/>
    <w:rsid w:val="007B7FD5"/>
    <w:rsid w:val="007C6E18"/>
    <w:rsid w:val="007C7843"/>
    <w:rsid w:val="007D05EB"/>
    <w:rsid w:val="007D2A1B"/>
    <w:rsid w:val="007D2AC2"/>
    <w:rsid w:val="007D3504"/>
    <w:rsid w:val="007D3C54"/>
    <w:rsid w:val="007D54EE"/>
    <w:rsid w:val="007D5A50"/>
    <w:rsid w:val="007D61A0"/>
    <w:rsid w:val="007D6D9D"/>
    <w:rsid w:val="007E69E6"/>
    <w:rsid w:val="007E791A"/>
    <w:rsid w:val="008016E3"/>
    <w:rsid w:val="00803776"/>
    <w:rsid w:val="00803BC6"/>
    <w:rsid w:val="00803DB9"/>
    <w:rsid w:val="00805297"/>
    <w:rsid w:val="00815972"/>
    <w:rsid w:val="0082039E"/>
    <w:rsid w:val="00823425"/>
    <w:rsid w:val="00824A5E"/>
    <w:rsid w:val="0082551F"/>
    <w:rsid w:val="008255CB"/>
    <w:rsid w:val="00827F54"/>
    <w:rsid w:val="008336B3"/>
    <w:rsid w:val="00845845"/>
    <w:rsid w:val="008479AC"/>
    <w:rsid w:val="00847BE4"/>
    <w:rsid w:val="00850838"/>
    <w:rsid w:val="00850AD9"/>
    <w:rsid w:val="00850CBD"/>
    <w:rsid w:val="00851BBF"/>
    <w:rsid w:val="00864C24"/>
    <w:rsid w:val="0086746F"/>
    <w:rsid w:val="00867B50"/>
    <w:rsid w:val="008762CA"/>
    <w:rsid w:val="008772BB"/>
    <w:rsid w:val="00884652"/>
    <w:rsid w:val="008848C0"/>
    <w:rsid w:val="00886FF5"/>
    <w:rsid w:val="00890540"/>
    <w:rsid w:val="008917D9"/>
    <w:rsid w:val="008934D2"/>
    <w:rsid w:val="00893B61"/>
    <w:rsid w:val="00894820"/>
    <w:rsid w:val="00896DC0"/>
    <w:rsid w:val="008A413F"/>
    <w:rsid w:val="008A5862"/>
    <w:rsid w:val="008B39E1"/>
    <w:rsid w:val="008B3E96"/>
    <w:rsid w:val="008C00B2"/>
    <w:rsid w:val="008C0E40"/>
    <w:rsid w:val="008C3347"/>
    <w:rsid w:val="008C4F89"/>
    <w:rsid w:val="008D0263"/>
    <w:rsid w:val="008D04BE"/>
    <w:rsid w:val="008D798A"/>
    <w:rsid w:val="008E0FE9"/>
    <w:rsid w:val="008E20DD"/>
    <w:rsid w:val="008E59CD"/>
    <w:rsid w:val="008E5D2A"/>
    <w:rsid w:val="008E664D"/>
    <w:rsid w:val="008E66AD"/>
    <w:rsid w:val="008E6F8D"/>
    <w:rsid w:val="008F418D"/>
    <w:rsid w:val="008F493E"/>
    <w:rsid w:val="008F5016"/>
    <w:rsid w:val="00903D25"/>
    <w:rsid w:val="009052DC"/>
    <w:rsid w:val="00906002"/>
    <w:rsid w:val="00910738"/>
    <w:rsid w:val="009107FB"/>
    <w:rsid w:val="00911C7E"/>
    <w:rsid w:val="00912B25"/>
    <w:rsid w:val="00912EAD"/>
    <w:rsid w:val="0091753B"/>
    <w:rsid w:val="00921E8B"/>
    <w:rsid w:val="00922030"/>
    <w:rsid w:val="00924F78"/>
    <w:rsid w:val="009323EA"/>
    <w:rsid w:val="0093279B"/>
    <w:rsid w:val="00932C65"/>
    <w:rsid w:val="009404CA"/>
    <w:rsid w:val="00944776"/>
    <w:rsid w:val="00947124"/>
    <w:rsid w:val="009475B3"/>
    <w:rsid w:val="00947FD2"/>
    <w:rsid w:val="00952E8C"/>
    <w:rsid w:val="00955A25"/>
    <w:rsid w:val="00955E83"/>
    <w:rsid w:val="00957664"/>
    <w:rsid w:val="00964C84"/>
    <w:rsid w:val="009664CB"/>
    <w:rsid w:val="009664F1"/>
    <w:rsid w:val="009712EF"/>
    <w:rsid w:val="00974A6F"/>
    <w:rsid w:val="009809AE"/>
    <w:rsid w:val="0098138E"/>
    <w:rsid w:val="00987744"/>
    <w:rsid w:val="00990AFB"/>
    <w:rsid w:val="009927C3"/>
    <w:rsid w:val="009A1188"/>
    <w:rsid w:val="009A2AF3"/>
    <w:rsid w:val="009A6F10"/>
    <w:rsid w:val="009B2706"/>
    <w:rsid w:val="009B29FD"/>
    <w:rsid w:val="009B44AE"/>
    <w:rsid w:val="009B67F0"/>
    <w:rsid w:val="009B7C55"/>
    <w:rsid w:val="009C39A6"/>
    <w:rsid w:val="009C4F1C"/>
    <w:rsid w:val="009D2BC2"/>
    <w:rsid w:val="009D374B"/>
    <w:rsid w:val="009E11C2"/>
    <w:rsid w:val="009E55FF"/>
    <w:rsid w:val="009E6D61"/>
    <w:rsid w:val="009E75FF"/>
    <w:rsid w:val="009E77D1"/>
    <w:rsid w:val="009F0B7F"/>
    <w:rsid w:val="009F0FCB"/>
    <w:rsid w:val="009F24FF"/>
    <w:rsid w:val="009F6AEB"/>
    <w:rsid w:val="00A01872"/>
    <w:rsid w:val="00A019C1"/>
    <w:rsid w:val="00A02110"/>
    <w:rsid w:val="00A0296E"/>
    <w:rsid w:val="00A02B17"/>
    <w:rsid w:val="00A11E3C"/>
    <w:rsid w:val="00A16856"/>
    <w:rsid w:val="00A2397D"/>
    <w:rsid w:val="00A25786"/>
    <w:rsid w:val="00A30944"/>
    <w:rsid w:val="00A3139E"/>
    <w:rsid w:val="00A31BCA"/>
    <w:rsid w:val="00A32CE3"/>
    <w:rsid w:val="00A32F19"/>
    <w:rsid w:val="00A34F57"/>
    <w:rsid w:val="00A35576"/>
    <w:rsid w:val="00A44D28"/>
    <w:rsid w:val="00A51062"/>
    <w:rsid w:val="00A55C03"/>
    <w:rsid w:val="00A60EFD"/>
    <w:rsid w:val="00A624E6"/>
    <w:rsid w:val="00A629C8"/>
    <w:rsid w:val="00A678FC"/>
    <w:rsid w:val="00A67DD4"/>
    <w:rsid w:val="00A737A7"/>
    <w:rsid w:val="00A74B18"/>
    <w:rsid w:val="00A76501"/>
    <w:rsid w:val="00A8502F"/>
    <w:rsid w:val="00A86112"/>
    <w:rsid w:val="00A86198"/>
    <w:rsid w:val="00A861F2"/>
    <w:rsid w:val="00A91D08"/>
    <w:rsid w:val="00A97840"/>
    <w:rsid w:val="00AA37CD"/>
    <w:rsid w:val="00AB1373"/>
    <w:rsid w:val="00AB5322"/>
    <w:rsid w:val="00AB7B9A"/>
    <w:rsid w:val="00AC433A"/>
    <w:rsid w:val="00AC52C7"/>
    <w:rsid w:val="00AC6046"/>
    <w:rsid w:val="00AD7D7E"/>
    <w:rsid w:val="00AE2DC7"/>
    <w:rsid w:val="00AE2F53"/>
    <w:rsid w:val="00AE4FC4"/>
    <w:rsid w:val="00AE5CD2"/>
    <w:rsid w:val="00AE6968"/>
    <w:rsid w:val="00AF2FA2"/>
    <w:rsid w:val="00AF3CF8"/>
    <w:rsid w:val="00AF3F12"/>
    <w:rsid w:val="00AF57D0"/>
    <w:rsid w:val="00AF64E9"/>
    <w:rsid w:val="00AF6ADA"/>
    <w:rsid w:val="00AF6DAA"/>
    <w:rsid w:val="00B0254E"/>
    <w:rsid w:val="00B04661"/>
    <w:rsid w:val="00B048C9"/>
    <w:rsid w:val="00B064E9"/>
    <w:rsid w:val="00B0682D"/>
    <w:rsid w:val="00B11CC9"/>
    <w:rsid w:val="00B16360"/>
    <w:rsid w:val="00B21855"/>
    <w:rsid w:val="00B325D5"/>
    <w:rsid w:val="00B4036F"/>
    <w:rsid w:val="00B43FE8"/>
    <w:rsid w:val="00B46312"/>
    <w:rsid w:val="00B50277"/>
    <w:rsid w:val="00B60024"/>
    <w:rsid w:val="00B623DF"/>
    <w:rsid w:val="00B629ED"/>
    <w:rsid w:val="00B6315F"/>
    <w:rsid w:val="00B636E5"/>
    <w:rsid w:val="00B67817"/>
    <w:rsid w:val="00B702EF"/>
    <w:rsid w:val="00B718E7"/>
    <w:rsid w:val="00B725E5"/>
    <w:rsid w:val="00B74F3F"/>
    <w:rsid w:val="00B76305"/>
    <w:rsid w:val="00B7686B"/>
    <w:rsid w:val="00B84630"/>
    <w:rsid w:val="00B87FF1"/>
    <w:rsid w:val="00B92065"/>
    <w:rsid w:val="00B941CE"/>
    <w:rsid w:val="00BA0ABF"/>
    <w:rsid w:val="00BA1C7E"/>
    <w:rsid w:val="00BB3FF3"/>
    <w:rsid w:val="00BB46FB"/>
    <w:rsid w:val="00BB5FEC"/>
    <w:rsid w:val="00BC5825"/>
    <w:rsid w:val="00BD216B"/>
    <w:rsid w:val="00BD3E5B"/>
    <w:rsid w:val="00BD4BF1"/>
    <w:rsid w:val="00BD62C3"/>
    <w:rsid w:val="00BE0460"/>
    <w:rsid w:val="00BE7275"/>
    <w:rsid w:val="00BE78CB"/>
    <w:rsid w:val="00BF07D6"/>
    <w:rsid w:val="00BF6843"/>
    <w:rsid w:val="00BF7E12"/>
    <w:rsid w:val="00C01D4C"/>
    <w:rsid w:val="00C0302D"/>
    <w:rsid w:val="00C0324D"/>
    <w:rsid w:val="00C11B71"/>
    <w:rsid w:val="00C15FBC"/>
    <w:rsid w:val="00C26F38"/>
    <w:rsid w:val="00C30000"/>
    <w:rsid w:val="00C34971"/>
    <w:rsid w:val="00C36192"/>
    <w:rsid w:val="00C36F38"/>
    <w:rsid w:val="00C4400D"/>
    <w:rsid w:val="00C44F74"/>
    <w:rsid w:val="00C519D1"/>
    <w:rsid w:val="00C5253B"/>
    <w:rsid w:val="00C53EC6"/>
    <w:rsid w:val="00C579DC"/>
    <w:rsid w:val="00C67FE5"/>
    <w:rsid w:val="00C727E4"/>
    <w:rsid w:val="00C75DAF"/>
    <w:rsid w:val="00C76048"/>
    <w:rsid w:val="00C77610"/>
    <w:rsid w:val="00C812A3"/>
    <w:rsid w:val="00C815F4"/>
    <w:rsid w:val="00C81B6A"/>
    <w:rsid w:val="00C834DA"/>
    <w:rsid w:val="00C843FD"/>
    <w:rsid w:val="00C84A59"/>
    <w:rsid w:val="00C84C5D"/>
    <w:rsid w:val="00C85B06"/>
    <w:rsid w:val="00C9006C"/>
    <w:rsid w:val="00C93DA7"/>
    <w:rsid w:val="00CA21D2"/>
    <w:rsid w:val="00CB2EF5"/>
    <w:rsid w:val="00CB3E40"/>
    <w:rsid w:val="00CB5F42"/>
    <w:rsid w:val="00CC25F4"/>
    <w:rsid w:val="00CC7B76"/>
    <w:rsid w:val="00CD5541"/>
    <w:rsid w:val="00CD78B3"/>
    <w:rsid w:val="00CE303F"/>
    <w:rsid w:val="00CE70EB"/>
    <w:rsid w:val="00CF14B8"/>
    <w:rsid w:val="00CF1EEA"/>
    <w:rsid w:val="00CF3D32"/>
    <w:rsid w:val="00CF6267"/>
    <w:rsid w:val="00D01D96"/>
    <w:rsid w:val="00D027B5"/>
    <w:rsid w:val="00D037C0"/>
    <w:rsid w:val="00D03E1A"/>
    <w:rsid w:val="00D1180D"/>
    <w:rsid w:val="00D17ACA"/>
    <w:rsid w:val="00D24C99"/>
    <w:rsid w:val="00D26A28"/>
    <w:rsid w:val="00D301E5"/>
    <w:rsid w:val="00D30366"/>
    <w:rsid w:val="00D3303A"/>
    <w:rsid w:val="00D3568C"/>
    <w:rsid w:val="00D412D5"/>
    <w:rsid w:val="00D4534E"/>
    <w:rsid w:val="00D47622"/>
    <w:rsid w:val="00D52C37"/>
    <w:rsid w:val="00D5462F"/>
    <w:rsid w:val="00D61408"/>
    <w:rsid w:val="00D66B0C"/>
    <w:rsid w:val="00D73F4C"/>
    <w:rsid w:val="00D76675"/>
    <w:rsid w:val="00D77F9D"/>
    <w:rsid w:val="00D80CE1"/>
    <w:rsid w:val="00D90DCC"/>
    <w:rsid w:val="00D90F84"/>
    <w:rsid w:val="00D916B3"/>
    <w:rsid w:val="00D935EA"/>
    <w:rsid w:val="00DA45EE"/>
    <w:rsid w:val="00DA4EC1"/>
    <w:rsid w:val="00DA5AC9"/>
    <w:rsid w:val="00DB2B31"/>
    <w:rsid w:val="00DB4978"/>
    <w:rsid w:val="00DB5C66"/>
    <w:rsid w:val="00DB6020"/>
    <w:rsid w:val="00DC3E32"/>
    <w:rsid w:val="00DC43CE"/>
    <w:rsid w:val="00DC50B0"/>
    <w:rsid w:val="00DC5700"/>
    <w:rsid w:val="00DC7A11"/>
    <w:rsid w:val="00DD11AC"/>
    <w:rsid w:val="00DD21AC"/>
    <w:rsid w:val="00DD655B"/>
    <w:rsid w:val="00DE05A9"/>
    <w:rsid w:val="00DE1240"/>
    <w:rsid w:val="00DE2899"/>
    <w:rsid w:val="00DE3B09"/>
    <w:rsid w:val="00DF013F"/>
    <w:rsid w:val="00DF6DC6"/>
    <w:rsid w:val="00DF7B1F"/>
    <w:rsid w:val="00E003C4"/>
    <w:rsid w:val="00E02185"/>
    <w:rsid w:val="00E04D38"/>
    <w:rsid w:val="00E06D35"/>
    <w:rsid w:val="00E1026C"/>
    <w:rsid w:val="00E17B4B"/>
    <w:rsid w:val="00E20835"/>
    <w:rsid w:val="00E21E0E"/>
    <w:rsid w:val="00E2531B"/>
    <w:rsid w:val="00E259AE"/>
    <w:rsid w:val="00E25D36"/>
    <w:rsid w:val="00E26EE5"/>
    <w:rsid w:val="00E30148"/>
    <w:rsid w:val="00E360EA"/>
    <w:rsid w:val="00E4134E"/>
    <w:rsid w:val="00E46F02"/>
    <w:rsid w:val="00E47C1E"/>
    <w:rsid w:val="00E67A6C"/>
    <w:rsid w:val="00E72387"/>
    <w:rsid w:val="00E75355"/>
    <w:rsid w:val="00E90E37"/>
    <w:rsid w:val="00EA49EC"/>
    <w:rsid w:val="00EA7BF3"/>
    <w:rsid w:val="00EB0D0C"/>
    <w:rsid w:val="00EB11D7"/>
    <w:rsid w:val="00EB19FE"/>
    <w:rsid w:val="00EB2B40"/>
    <w:rsid w:val="00EB4261"/>
    <w:rsid w:val="00EB791A"/>
    <w:rsid w:val="00EC66E7"/>
    <w:rsid w:val="00ED207C"/>
    <w:rsid w:val="00ED5B90"/>
    <w:rsid w:val="00EE1808"/>
    <w:rsid w:val="00EE4FAC"/>
    <w:rsid w:val="00EE6B6B"/>
    <w:rsid w:val="00EF1C0E"/>
    <w:rsid w:val="00F02422"/>
    <w:rsid w:val="00F061A6"/>
    <w:rsid w:val="00F06902"/>
    <w:rsid w:val="00F06F91"/>
    <w:rsid w:val="00F07290"/>
    <w:rsid w:val="00F101B1"/>
    <w:rsid w:val="00F1092A"/>
    <w:rsid w:val="00F139DE"/>
    <w:rsid w:val="00F2029E"/>
    <w:rsid w:val="00F2076E"/>
    <w:rsid w:val="00F22BB5"/>
    <w:rsid w:val="00F23A2F"/>
    <w:rsid w:val="00F25467"/>
    <w:rsid w:val="00F3064F"/>
    <w:rsid w:val="00F34C5F"/>
    <w:rsid w:val="00F35817"/>
    <w:rsid w:val="00F36253"/>
    <w:rsid w:val="00F37822"/>
    <w:rsid w:val="00F378F4"/>
    <w:rsid w:val="00F401BF"/>
    <w:rsid w:val="00F4037B"/>
    <w:rsid w:val="00F42519"/>
    <w:rsid w:val="00F44E90"/>
    <w:rsid w:val="00F45B32"/>
    <w:rsid w:val="00F60EF5"/>
    <w:rsid w:val="00F610F8"/>
    <w:rsid w:val="00F63D0B"/>
    <w:rsid w:val="00F70071"/>
    <w:rsid w:val="00F734A7"/>
    <w:rsid w:val="00F73D8A"/>
    <w:rsid w:val="00F7593F"/>
    <w:rsid w:val="00F75B22"/>
    <w:rsid w:val="00F76986"/>
    <w:rsid w:val="00F80AA6"/>
    <w:rsid w:val="00F84072"/>
    <w:rsid w:val="00F9091D"/>
    <w:rsid w:val="00F90B95"/>
    <w:rsid w:val="00F912BF"/>
    <w:rsid w:val="00F92270"/>
    <w:rsid w:val="00F95137"/>
    <w:rsid w:val="00F9775C"/>
    <w:rsid w:val="00FA4C14"/>
    <w:rsid w:val="00FA6542"/>
    <w:rsid w:val="00FA7B4E"/>
    <w:rsid w:val="00FB013B"/>
    <w:rsid w:val="00FB4EBF"/>
    <w:rsid w:val="00FB5A4F"/>
    <w:rsid w:val="00FB613A"/>
    <w:rsid w:val="00FB6A51"/>
    <w:rsid w:val="00FB729B"/>
    <w:rsid w:val="00FB7D6B"/>
    <w:rsid w:val="00FC16A9"/>
    <w:rsid w:val="00FC7BF3"/>
    <w:rsid w:val="00FD0CC6"/>
    <w:rsid w:val="00FD1A80"/>
    <w:rsid w:val="00FD700F"/>
    <w:rsid w:val="00FE266A"/>
    <w:rsid w:val="00FE2945"/>
    <w:rsid w:val="00FE48E3"/>
    <w:rsid w:val="00FE73E0"/>
    <w:rsid w:val="00FE7AEF"/>
    <w:rsid w:val="00FF07D9"/>
    <w:rsid w:val="00FF3C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6F1B888"/>
  <w15:docId w15:val="{7CB99538-FC5E-4C09-B83B-76120383A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qFormat/>
    <w:rsid w:val="001A4411"/>
    <w:pPr>
      <w:keepNext/>
      <w:spacing w:before="240" w:after="60"/>
      <w:outlineLvl w:val="0"/>
    </w:pPr>
    <w:rPr>
      <w:rFonts w:ascii="Arial" w:hAnsi="Arial" w:cs="Arial"/>
      <w:b/>
      <w:bCs/>
      <w:kern w:val="32"/>
      <w:sz w:val="32"/>
      <w:szCs w:val="32"/>
    </w:rPr>
  </w:style>
  <w:style w:type="paragraph" w:styleId="Heading2">
    <w:name w:val="heading 2"/>
    <w:basedOn w:val="Normal"/>
    <w:qFormat/>
    <w:rsid w:val="008C3347"/>
    <w:pPr>
      <w:spacing w:before="100" w:beforeAutospacing="1" w:after="100" w:afterAutospacing="1"/>
      <w:outlineLvl w:val="1"/>
    </w:pPr>
    <w:rPr>
      <w:b/>
      <w:bCs/>
      <w:sz w:val="36"/>
      <w:szCs w:val="36"/>
    </w:rPr>
  </w:style>
  <w:style w:type="paragraph" w:styleId="Heading3">
    <w:name w:val="heading 3"/>
    <w:basedOn w:val="Normal"/>
    <w:next w:val="Normal"/>
    <w:qFormat/>
    <w:rsid w:val="00F42519"/>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8C3347"/>
    <w:pPr>
      <w:spacing w:before="100" w:beforeAutospacing="1" w:after="100" w:afterAutospacing="1"/>
    </w:pPr>
  </w:style>
  <w:style w:type="character" w:styleId="Hyperlink">
    <w:name w:val="Hyperlink"/>
    <w:uiPriority w:val="99"/>
    <w:rsid w:val="008C3347"/>
    <w:rPr>
      <w:color w:val="0000FF"/>
      <w:u w:val="single"/>
    </w:rPr>
  </w:style>
  <w:style w:type="character" w:styleId="Strong">
    <w:name w:val="Strong"/>
    <w:uiPriority w:val="22"/>
    <w:qFormat/>
    <w:rsid w:val="008C3347"/>
    <w:rPr>
      <w:b/>
      <w:bCs/>
    </w:rPr>
  </w:style>
  <w:style w:type="character" w:styleId="Emphasis">
    <w:name w:val="Emphasis"/>
    <w:qFormat/>
    <w:rsid w:val="008C3347"/>
    <w:rPr>
      <w:i/>
      <w:iCs/>
    </w:rPr>
  </w:style>
  <w:style w:type="character" w:customStyle="1" w:styleId="print-footnote">
    <w:name w:val="print-footnote"/>
    <w:basedOn w:val="DefaultParagraphFont"/>
    <w:rsid w:val="001A4411"/>
  </w:style>
  <w:style w:type="character" w:customStyle="1" w:styleId="revisiontext">
    <w:name w:val="revisiontext"/>
    <w:basedOn w:val="DefaultParagraphFont"/>
    <w:rsid w:val="00F42519"/>
  </w:style>
  <w:style w:type="paragraph" w:styleId="ListParagraph">
    <w:name w:val="List Paragraph"/>
    <w:basedOn w:val="Normal"/>
    <w:uiPriority w:val="34"/>
    <w:qFormat/>
    <w:rsid w:val="00A678FC"/>
    <w:pPr>
      <w:spacing w:after="200" w:line="276" w:lineRule="auto"/>
      <w:ind w:left="720"/>
      <w:contextualSpacing/>
    </w:pPr>
    <w:rPr>
      <w:rFonts w:ascii="Calibri" w:hAnsi="Calibri"/>
      <w:sz w:val="22"/>
      <w:szCs w:val="22"/>
    </w:rPr>
  </w:style>
  <w:style w:type="paragraph" w:styleId="BalloonText">
    <w:name w:val="Balloon Text"/>
    <w:basedOn w:val="Normal"/>
    <w:link w:val="BalloonTextChar"/>
    <w:rsid w:val="00201704"/>
    <w:rPr>
      <w:rFonts w:ascii="Tahoma" w:hAnsi="Tahoma" w:cs="Tahoma"/>
      <w:sz w:val="16"/>
      <w:szCs w:val="16"/>
    </w:rPr>
  </w:style>
  <w:style w:type="character" w:customStyle="1" w:styleId="BalloonTextChar">
    <w:name w:val="Balloon Text Char"/>
    <w:link w:val="BalloonText"/>
    <w:rsid w:val="00201704"/>
    <w:rPr>
      <w:rFonts w:ascii="Tahoma" w:hAnsi="Tahoma" w:cs="Tahoma"/>
      <w:sz w:val="16"/>
      <w:szCs w:val="16"/>
    </w:rPr>
  </w:style>
  <w:style w:type="character" w:styleId="FollowedHyperlink">
    <w:name w:val="FollowedHyperlink"/>
    <w:rsid w:val="00113A6E"/>
    <w:rPr>
      <w:color w:val="800080"/>
      <w:u w:val="single"/>
    </w:rPr>
  </w:style>
  <w:style w:type="paragraph" w:styleId="FootnoteText">
    <w:name w:val="footnote text"/>
    <w:basedOn w:val="Normal"/>
    <w:link w:val="FootnoteTextChar"/>
    <w:rsid w:val="00BC5825"/>
    <w:rPr>
      <w:sz w:val="20"/>
      <w:szCs w:val="20"/>
    </w:rPr>
  </w:style>
  <w:style w:type="character" w:customStyle="1" w:styleId="FootnoteTextChar">
    <w:name w:val="Footnote Text Char"/>
    <w:basedOn w:val="DefaultParagraphFont"/>
    <w:link w:val="FootnoteText"/>
    <w:rsid w:val="00BC5825"/>
  </w:style>
  <w:style w:type="character" w:styleId="FootnoteReference">
    <w:name w:val="footnote reference"/>
    <w:rsid w:val="00BC5825"/>
    <w:rPr>
      <w:vertAlign w:val="superscript"/>
    </w:rPr>
  </w:style>
  <w:style w:type="table" w:styleId="TableGrid">
    <w:name w:val="Table Grid"/>
    <w:basedOn w:val="TableNormal"/>
    <w:rsid w:val="005608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5976C9"/>
    <w:pPr>
      <w:tabs>
        <w:tab w:val="center" w:pos="4680"/>
        <w:tab w:val="right" w:pos="9360"/>
      </w:tabs>
    </w:pPr>
  </w:style>
  <w:style w:type="character" w:customStyle="1" w:styleId="HeaderChar">
    <w:name w:val="Header Char"/>
    <w:basedOn w:val="DefaultParagraphFont"/>
    <w:link w:val="Header"/>
    <w:rsid w:val="005976C9"/>
    <w:rPr>
      <w:sz w:val="24"/>
      <w:szCs w:val="24"/>
    </w:rPr>
  </w:style>
  <w:style w:type="paragraph" w:styleId="Footer">
    <w:name w:val="footer"/>
    <w:basedOn w:val="Normal"/>
    <w:link w:val="FooterChar"/>
    <w:uiPriority w:val="99"/>
    <w:rsid w:val="005976C9"/>
    <w:pPr>
      <w:tabs>
        <w:tab w:val="center" w:pos="4680"/>
        <w:tab w:val="right" w:pos="9360"/>
      </w:tabs>
    </w:pPr>
  </w:style>
  <w:style w:type="character" w:customStyle="1" w:styleId="FooterChar">
    <w:name w:val="Footer Char"/>
    <w:basedOn w:val="DefaultParagraphFont"/>
    <w:link w:val="Footer"/>
    <w:uiPriority w:val="99"/>
    <w:rsid w:val="005976C9"/>
    <w:rPr>
      <w:sz w:val="24"/>
      <w:szCs w:val="24"/>
    </w:rPr>
  </w:style>
  <w:style w:type="character" w:styleId="UnresolvedMention">
    <w:name w:val="Unresolved Mention"/>
    <w:basedOn w:val="DefaultParagraphFont"/>
    <w:uiPriority w:val="99"/>
    <w:semiHidden/>
    <w:unhideWhenUsed/>
    <w:rsid w:val="00135A3B"/>
    <w:rPr>
      <w:color w:val="605E5C"/>
      <w:shd w:val="clear" w:color="auto" w:fill="E1DFDD"/>
    </w:rPr>
  </w:style>
  <w:style w:type="character" w:customStyle="1" w:styleId="apple-tab-span">
    <w:name w:val="apple-tab-span"/>
    <w:basedOn w:val="DefaultParagraphFont"/>
    <w:rsid w:val="000A5B0B"/>
  </w:style>
  <w:style w:type="character" w:styleId="CommentReference">
    <w:name w:val="annotation reference"/>
    <w:basedOn w:val="DefaultParagraphFont"/>
    <w:semiHidden/>
    <w:unhideWhenUsed/>
    <w:rsid w:val="00AF2FA2"/>
    <w:rPr>
      <w:sz w:val="18"/>
      <w:szCs w:val="18"/>
    </w:rPr>
  </w:style>
  <w:style w:type="paragraph" w:styleId="CommentText">
    <w:name w:val="annotation text"/>
    <w:basedOn w:val="Normal"/>
    <w:link w:val="CommentTextChar"/>
    <w:semiHidden/>
    <w:unhideWhenUsed/>
    <w:rsid w:val="00AF2FA2"/>
  </w:style>
  <w:style w:type="character" w:customStyle="1" w:styleId="CommentTextChar">
    <w:name w:val="Comment Text Char"/>
    <w:basedOn w:val="DefaultParagraphFont"/>
    <w:link w:val="CommentText"/>
    <w:semiHidden/>
    <w:rsid w:val="00AF2FA2"/>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0871434">
      <w:bodyDiv w:val="1"/>
      <w:marLeft w:val="0"/>
      <w:marRight w:val="0"/>
      <w:marTop w:val="0"/>
      <w:marBottom w:val="0"/>
      <w:divBdr>
        <w:top w:val="none" w:sz="0" w:space="0" w:color="auto"/>
        <w:left w:val="none" w:sz="0" w:space="0" w:color="auto"/>
        <w:bottom w:val="none" w:sz="0" w:space="0" w:color="auto"/>
        <w:right w:val="none" w:sz="0" w:space="0" w:color="auto"/>
      </w:divBdr>
    </w:div>
    <w:div w:id="652949955">
      <w:bodyDiv w:val="1"/>
      <w:marLeft w:val="0"/>
      <w:marRight w:val="0"/>
      <w:marTop w:val="0"/>
      <w:marBottom w:val="0"/>
      <w:divBdr>
        <w:top w:val="none" w:sz="0" w:space="0" w:color="auto"/>
        <w:left w:val="none" w:sz="0" w:space="0" w:color="auto"/>
        <w:bottom w:val="none" w:sz="0" w:space="0" w:color="auto"/>
        <w:right w:val="none" w:sz="0" w:space="0" w:color="auto"/>
      </w:divBdr>
    </w:div>
    <w:div w:id="924071575">
      <w:bodyDiv w:val="1"/>
      <w:marLeft w:val="0"/>
      <w:marRight w:val="0"/>
      <w:marTop w:val="0"/>
      <w:marBottom w:val="0"/>
      <w:divBdr>
        <w:top w:val="none" w:sz="0" w:space="0" w:color="auto"/>
        <w:left w:val="none" w:sz="0" w:space="0" w:color="auto"/>
        <w:bottom w:val="none" w:sz="0" w:space="0" w:color="auto"/>
        <w:right w:val="none" w:sz="0" w:space="0" w:color="auto"/>
      </w:divBdr>
    </w:div>
    <w:div w:id="1312562623">
      <w:bodyDiv w:val="1"/>
      <w:marLeft w:val="0"/>
      <w:marRight w:val="0"/>
      <w:marTop w:val="0"/>
      <w:marBottom w:val="0"/>
      <w:divBdr>
        <w:top w:val="none" w:sz="0" w:space="0" w:color="auto"/>
        <w:left w:val="none" w:sz="0" w:space="0" w:color="auto"/>
        <w:bottom w:val="none" w:sz="0" w:space="0" w:color="auto"/>
        <w:right w:val="none" w:sz="0" w:space="0" w:color="auto"/>
      </w:divBdr>
    </w:div>
    <w:div w:id="1651707806">
      <w:bodyDiv w:val="1"/>
      <w:marLeft w:val="0"/>
      <w:marRight w:val="0"/>
      <w:marTop w:val="0"/>
      <w:marBottom w:val="0"/>
      <w:divBdr>
        <w:top w:val="none" w:sz="0" w:space="0" w:color="auto"/>
        <w:left w:val="none" w:sz="0" w:space="0" w:color="auto"/>
        <w:bottom w:val="none" w:sz="0" w:space="0" w:color="auto"/>
        <w:right w:val="none" w:sz="0" w:space="0" w:color="auto"/>
      </w:divBdr>
      <w:divsChild>
        <w:div w:id="1499610526">
          <w:marLeft w:val="0"/>
          <w:marRight w:val="0"/>
          <w:marTop w:val="0"/>
          <w:marBottom w:val="0"/>
          <w:divBdr>
            <w:top w:val="none" w:sz="0" w:space="0" w:color="auto"/>
            <w:left w:val="none" w:sz="0" w:space="0" w:color="auto"/>
            <w:bottom w:val="none" w:sz="0" w:space="0" w:color="auto"/>
            <w:right w:val="none" w:sz="0" w:space="0" w:color="auto"/>
          </w:divBdr>
          <w:divsChild>
            <w:div w:id="543369031">
              <w:marLeft w:val="0"/>
              <w:marRight w:val="0"/>
              <w:marTop w:val="0"/>
              <w:marBottom w:val="0"/>
              <w:divBdr>
                <w:top w:val="none" w:sz="0" w:space="0" w:color="auto"/>
                <w:left w:val="none" w:sz="0" w:space="0" w:color="auto"/>
                <w:bottom w:val="none" w:sz="0" w:space="0" w:color="auto"/>
                <w:right w:val="none" w:sz="0" w:space="0" w:color="auto"/>
              </w:divBdr>
              <w:divsChild>
                <w:div w:id="1802193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535425">
      <w:bodyDiv w:val="1"/>
      <w:marLeft w:val="0"/>
      <w:marRight w:val="0"/>
      <w:marTop w:val="0"/>
      <w:marBottom w:val="0"/>
      <w:divBdr>
        <w:top w:val="none" w:sz="0" w:space="0" w:color="auto"/>
        <w:left w:val="none" w:sz="0" w:space="0" w:color="auto"/>
        <w:bottom w:val="none" w:sz="0" w:space="0" w:color="auto"/>
        <w:right w:val="none" w:sz="0" w:space="0" w:color="auto"/>
      </w:divBdr>
    </w:div>
    <w:div w:id="2116702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eb.extension.illinois.edu/askextension/thisQuestion.cfm?ThreadID=19549&amp;catID=192&amp;AskSiteID=87" TargetMode="External"/><Relationship Id="rId21" Type="http://schemas.openxmlformats.org/officeDocument/2006/relationships/hyperlink" Target="mailto:iwaldron@upenn.edu" TargetMode="External"/><Relationship Id="rId42" Type="http://schemas.openxmlformats.org/officeDocument/2006/relationships/hyperlink" Target="http://umdberg.pbworks.com/w/page/79788248/ATP%20hydrolysis" TargetMode="External"/><Relationship Id="rId47" Type="http://schemas.openxmlformats.org/officeDocument/2006/relationships/image" Target="media/image10.jpeg"/><Relationship Id="rId63" Type="http://schemas.microsoft.com/office/2007/relationships/hdphoto" Target="media/hdphoto3.wdp"/><Relationship Id="rId68" Type="http://schemas.microsoft.com/office/2007/relationships/hdphoto" Target="media/hdphoto4.wdp"/><Relationship Id="rId84" Type="http://schemas.openxmlformats.org/officeDocument/2006/relationships/hyperlink" Target="https://sites.google.com/site/lmwhitebiology/_/rsrc/1443747840357/energy/photosynthesis-cellular-respiration/photosynthesis%20and%20cellular%20respiration%20image%202.gif?height=400&amp;width=368" TargetMode="External"/><Relationship Id="rId89" Type="http://schemas.openxmlformats.org/officeDocument/2006/relationships/hyperlink" Target="http://interpretapp.co/wp-content/uploads/2018/12/life-cycle-of-flowering-plants-lesson-plan-a-plant-worksheets-free-thunderbolt-kids-seed-dispersal-worksheet-grade-5-cycles-for-pdf-workshee.jpg" TargetMode="External"/><Relationship Id="rId16" Type="http://schemas.openxmlformats.org/officeDocument/2006/relationships/hyperlink" Target="https://www.amazon.com/GE-Lighting-93101230-Balanced-Spectrum/dp/B07NN6SVG6/ref=sr_1_7" TargetMode="External"/><Relationship Id="rId11" Type="http://schemas.openxmlformats.org/officeDocument/2006/relationships/hyperlink" Target="https://carbontime.create4stem.msu.edu/plants/activity-3.3" TargetMode="External"/><Relationship Id="rId32" Type="http://schemas.openxmlformats.org/officeDocument/2006/relationships/hyperlink" Target="https://serendipstudio.org/exchange/bioactivities/modelphoto" TargetMode="External"/><Relationship Id="rId37" Type="http://schemas.openxmlformats.org/officeDocument/2006/relationships/hyperlink" Target="https://carbontime.create4stem.msu.edu/plants/activity-3.3" TargetMode="External"/><Relationship Id="rId53" Type="http://schemas.openxmlformats.org/officeDocument/2006/relationships/hyperlink" Target="https://serendipstudio.org/exchange/bioactivities/plantmass" TargetMode="External"/><Relationship Id="rId58" Type="http://schemas.openxmlformats.org/officeDocument/2006/relationships/hyperlink" Target="https://serendipstudio.org/exchange/bioactivities/carboncycle" TargetMode="External"/><Relationship Id="rId74" Type="http://schemas.openxmlformats.org/officeDocument/2006/relationships/hyperlink" Target="https://serendipstudio.org/exchange/bioactivities/carboncycle" TargetMode="External"/><Relationship Id="rId79" Type="http://schemas.openxmlformats.org/officeDocument/2006/relationships/hyperlink" Target="https://i0.wp.com/scng-dash.digitalfirstmedia.com/wp-content/uploads/2020/09/big-trees.jpg?fit=620%2C9999px&amp;ssl=1" TargetMode="External"/><Relationship Id="rId5" Type="http://schemas.openxmlformats.org/officeDocument/2006/relationships/webSettings" Target="webSettings.xml"/><Relationship Id="rId90" Type="http://schemas.openxmlformats.org/officeDocument/2006/relationships/footer" Target="footer1.xml"/><Relationship Id="rId14" Type="http://schemas.openxmlformats.org/officeDocument/2006/relationships/hyperlink" Target="http://www.sliderbase.com/images/referats/1455b/(7).PNG" TargetMode="External"/><Relationship Id="rId22" Type="http://schemas.openxmlformats.org/officeDocument/2006/relationships/hyperlink" Target="https://en.wikipedia.org/wiki/Sequoiadendron_giganteum" TargetMode="External"/><Relationship Id="rId27" Type="http://schemas.openxmlformats.org/officeDocument/2006/relationships/hyperlink" Target="https://www.britannica.com/science/amino-acid/Standard-amino-acids" TargetMode="External"/><Relationship Id="rId30" Type="http://schemas.openxmlformats.org/officeDocument/2006/relationships/image" Target="media/image5.png"/><Relationship Id="rId35" Type="http://schemas.openxmlformats.org/officeDocument/2006/relationships/hyperlink" Target="http://science.halleyhosting.com/sci/ibbio/cellenergy/photosynnotes/photosyn/intensity.htm" TargetMode="External"/><Relationship Id="rId43" Type="http://schemas.openxmlformats.org/officeDocument/2006/relationships/image" Target="media/image9.jpeg"/><Relationship Id="rId48" Type="http://schemas.openxmlformats.org/officeDocument/2006/relationships/hyperlink" Target="https://www.accessscience.com/media/EST/media/511700FG0010.jpg" TargetMode="External"/><Relationship Id="rId56" Type="http://schemas.openxmlformats.org/officeDocument/2006/relationships/hyperlink" Target="https://images.slideplayer.com/24/6990883/slides/slide_3.jpg" TargetMode="External"/><Relationship Id="rId64" Type="http://schemas.openxmlformats.org/officeDocument/2006/relationships/image" Target="media/image15.jpeg"/><Relationship Id="rId69" Type="http://schemas.openxmlformats.org/officeDocument/2006/relationships/image" Target="media/image17.png"/><Relationship Id="rId77" Type="http://schemas.openxmlformats.org/officeDocument/2006/relationships/hyperlink" Target="https://serendipstudio.org/exchange/bioactivities/photocellrespir" TargetMode="External"/><Relationship Id="rId8" Type="http://schemas.openxmlformats.org/officeDocument/2006/relationships/hyperlink" Target="https://serendipstudio.org/exchange/bioactivities/energy" TargetMode="External"/><Relationship Id="rId51" Type="http://schemas.openxmlformats.org/officeDocument/2006/relationships/image" Target="media/image11.jpeg"/><Relationship Id="rId72" Type="http://schemas.openxmlformats.org/officeDocument/2006/relationships/hyperlink" Target="https://serendipstudio.org/sci_edu/waldron/" TargetMode="External"/><Relationship Id="rId80" Type="http://schemas.openxmlformats.org/officeDocument/2006/relationships/hyperlink" Target="http://www.nutrientsreview.com/wp-content/uploads/2014/09/Glucose-formula.jpg" TargetMode="External"/><Relationship Id="rId85" Type="http://schemas.openxmlformats.org/officeDocument/2006/relationships/hyperlink" Target="https://www2.estrellamountain.edu/faculty/farabee/biobk/leaf1.gif" TargetMode="External"/><Relationship Id="rId3" Type="http://schemas.openxmlformats.org/officeDocument/2006/relationships/styles" Target="styles.xml"/><Relationship Id="rId12" Type="http://schemas.openxmlformats.org/officeDocument/2006/relationships/image" Target="media/image1.tmp"/><Relationship Id="rId17" Type="http://schemas.openxmlformats.org/officeDocument/2006/relationships/hyperlink" Target="https://www.amazon.com/Lights-Spectrum-Indoor-Succulents-Seedling/dp/B07FKF6BT4/ref=sr_1_9" TargetMode="External"/><Relationship Id="rId25" Type="http://schemas.openxmlformats.org/officeDocument/2006/relationships/hyperlink" Target="https://qz.com/1519250/arborists-are-bringing-the-dinosaur-of-trees-back-to-life/" TargetMode="External"/><Relationship Id="rId33" Type="http://schemas.openxmlformats.org/officeDocument/2006/relationships/hyperlink" Target="https://serendipstudio.org/exchange/bioactivities/energy" TargetMode="External"/><Relationship Id="rId38" Type="http://schemas.openxmlformats.org/officeDocument/2006/relationships/image" Target="media/image7.jpeg"/><Relationship Id="rId46" Type="http://schemas.openxmlformats.org/officeDocument/2006/relationships/hyperlink" Target="https://serendipstudio.org/exchange/bioactivities/modelCR" TargetMode="External"/><Relationship Id="rId59" Type="http://schemas.openxmlformats.org/officeDocument/2006/relationships/hyperlink" Target="https://www.nature.com/articles/d41586-019-00122-z" TargetMode="External"/><Relationship Id="rId67" Type="http://schemas.openxmlformats.org/officeDocument/2006/relationships/image" Target="media/image16.png"/><Relationship Id="rId20" Type="http://schemas.openxmlformats.org/officeDocument/2006/relationships/image" Target="media/image3.jpeg"/><Relationship Id="rId41" Type="http://schemas.openxmlformats.org/officeDocument/2006/relationships/image" Target="media/image8.png"/><Relationship Id="rId54" Type="http://schemas.openxmlformats.org/officeDocument/2006/relationships/image" Target="media/image12.png"/><Relationship Id="rId62" Type="http://schemas.openxmlformats.org/officeDocument/2006/relationships/image" Target="media/image14.png"/><Relationship Id="rId70" Type="http://schemas.microsoft.com/office/2007/relationships/hdphoto" Target="media/hdphoto5.wdp"/><Relationship Id="rId75" Type="http://schemas.openxmlformats.org/officeDocument/2006/relationships/hyperlink" Target="https://serendipstudio.org/exchange/bioactivities/trophicpyr" TargetMode="External"/><Relationship Id="rId83" Type="http://schemas.openxmlformats.org/officeDocument/2006/relationships/hyperlink" Target="https://www.pngkey.com/png/detail/94-945686_are-giant-sequoia-trees-succumbing-to-drought-giant.png" TargetMode="External"/><Relationship Id="rId88" Type="http://schemas.openxmlformats.org/officeDocument/2006/relationships/hyperlink" Target="https://www.sciencefacts.net/wp-content/uploads/2019/12/Parts-of-a-Seed-Diagram.jpg" TargetMode="Externa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chewy.com/frisco-dog-crate-replacement-pan-22/dp/117380" TargetMode="External"/><Relationship Id="rId23" Type="http://schemas.openxmlformats.org/officeDocument/2006/relationships/image" Target="media/image4.png"/><Relationship Id="rId28" Type="http://schemas.openxmlformats.org/officeDocument/2006/relationships/hyperlink" Target="https://www.dpi.nsw.gov.au/agriculture/soils/soil-testing-and-analysis/plant-nutrients" TargetMode="External"/><Relationship Id="rId36" Type="http://schemas.openxmlformats.org/officeDocument/2006/relationships/hyperlink" Target="http://www.bio-rad.com/webroot/web/pdf/lse/literature/10000066050.pdf" TargetMode="External"/><Relationship Id="rId49" Type="http://schemas.openxmlformats.org/officeDocument/2006/relationships/hyperlink" Target="https://www.howplantswork.com/2009/02/16/plants-dont-convert-co2-into-o2/" TargetMode="External"/><Relationship Id="rId57" Type="http://schemas.openxmlformats.org/officeDocument/2006/relationships/image" Target="media/image13.png"/><Relationship Id="rId10" Type="http://schemas.openxmlformats.org/officeDocument/2006/relationships/hyperlink" Target="https://serendipstudio.org/exchange/bioactivities/modelphoto" TargetMode="External"/><Relationship Id="rId31" Type="http://schemas.openxmlformats.org/officeDocument/2006/relationships/hyperlink" Target="https://archive.is/cLD1/4990bf657935ecdd448ffb59502ad68499f04371.gif" TargetMode="External"/><Relationship Id="rId44" Type="http://schemas.openxmlformats.org/officeDocument/2006/relationships/hyperlink" Target="https://www.carlsonstockart.com/images/xl/Leaf-Structure_labeled.jpg" TargetMode="External"/><Relationship Id="rId52" Type="http://schemas.openxmlformats.org/officeDocument/2006/relationships/hyperlink" Target="http://www.uic.edu/classes/bios/bios100/lectures/09_28_anabolic_pathways-L.jpg" TargetMode="External"/><Relationship Id="rId60" Type="http://schemas.openxmlformats.org/officeDocument/2006/relationships/hyperlink" Target="https://serendipstudio.org/exchange/bioactivities/global-warming" TargetMode="External"/><Relationship Id="rId65" Type="http://schemas.openxmlformats.org/officeDocument/2006/relationships/hyperlink" Target="https://chefiq.com/blogs/blog/the-whole-story-on-whole-grains" TargetMode="External"/><Relationship Id="rId73" Type="http://schemas.openxmlformats.org/officeDocument/2006/relationships/hyperlink" Target="https://serendipstudio.org/exchange/bioactivities/foodwebRR" TargetMode="External"/><Relationship Id="rId78" Type="http://schemas.openxmlformats.org/officeDocument/2006/relationships/hyperlink" Target="http://www.bio-rad.com/en-us/product/photosynthesis-cellular-respiration-kit-for-ap-biology?ID=NR4XPVE8Z" TargetMode="External"/><Relationship Id="rId81" Type="http://schemas.openxmlformats.org/officeDocument/2006/relationships/hyperlink" Target="https://classconnection.s3.amazonaws.com/954/flashcards/1172954/jpg/biopic1328807784092.jpg" TargetMode="External"/><Relationship Id="rId86" Type="http://schemas.openxmlformats.org/officeDocument/2006/relationships/hyperlink" Target="https://i.pinimg.com/originals/97/c8/07/97c8077bb24aaf8d9ee569c37e0cc57a.gif" TargetMode="External"/><Relationship Id="rId4" Type="http://schemas.openxmlformats.org/officeDocument/2006/relationships/settings" Target="settings.xml"/><Relationship Id="rId9" Type="http://schemas.openxmlformats.org/officeDocument/2006/relationships/hyperlink" Target="https://serendipstudio.org/exchange/bioactivities/modelCR" TargetMode="External"/><Relationship Id="rId13" Type="http://schemas.openxmlformats.org/officeDocument/2006/relationships/image" Target="media/image2.png"/><Relationship Id="rId18" Type="http://schemas.openxmlformats.org/officeDocument/2006/relationships/hyperlink" Target="https://www.katom.com/144-2SFSCW441.html" TargetMode="External"/><Relationship Id="rId39" Type="http://schemas.openxmlformats.org/officeDocument/2006/relationships/hyperlink" Target="https://qsstudy.com/wp-content/uploads/2017/02/Starch-and-Cellulose.jpg" TargetMode="External"/><Relationship Id="rId34" Type="http://schemas.openxmlformats.org/officeDocument/2006/relationships/image" Target="media/image6.png"/><Relationship Id="rId50" Type="http://schemas.openxmlformats.org/officeDocument/2006/relationships/hyperlink" Target="https://www.youtube.com/watch?v=JhCHb6xtqeY" TargetMode="External"/><Relationship Id="rId55" Type="http://schemas.microsoft.com/office/2007/relationships/hdphoto" Target="media/hdphoto2.wdp"/><Relationship Id="rId76" Type="http://schemas.openxmlformats.org/officeDocument/2006/relationships/hyperlink" Target="https://serendipstudio.org/exchange/bioactivities/plantmass" TargetMode="External"/><Relationship Id="rId7" Type="http://schemas.openxmlformats.org/officeDocument/2006/relationships/endnotes" Target="endnotes.xml"/><Relationship Id="rId71" Type="http://schemas.openxmlformats.org/officeDocument/2006/relationships/hyperlink" Target="https://serendipstudio.org/exchange/bioactivities/cellrespiration" TargetMode="External"/><Relationship Id="rId9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hyperlink" Target="https://extension.umn.edu/how/small-scale-hydroponics" TargetMode="External"/><Relationship Id="rId24" Type="http://schemas.microsoft.com/office/2007/relationships/hdphoto" Target="media/hdphoto1.wdp"/><Relationship Id="rId40" Type="http://schemas.openxmlformats.org/officeDocument/2006/relationships/hyperlink" Target="https://serendipstudio.org/exchange/bioactivities/cellrespiration" TargetMode="External"/><Relationship Id="rId45" Type="http://schemas.openxmlformats.org/officeDocument/2006/relationships/hyperlink" Target="https://serendipstudio.org/exchange/bioactivities/modelphoto" TargetMode="External"/><Relationship Id="rId66" Type="http://schemas.openxmlformats.org/officeDocument/2006/relationships/hyperlink" Target="https://www.carlsonstockart.com/images/xl/Pine--Bean-Seeds.jpg" TargetMode="External"/><Relationship Id="rId87" Type="http://schemas.openxmlformats.org/officeDocument/2006/relationships/hyperlink" Target="https://www.accessscience.com/media/EST/media/511700FG0010.jpg" TargetMode="External"/><Relationship Id="rId61" Type="http://schemas.openxmlformats.org/officeDocument/2006/relationships/hyperlink" Target="https://serendipstudio.org/exchange/bioactivities/ClimateChange" TargetMode="External"/><Relationship Id="rId82" Type="http://schemas.openxmlformats.org/officeDocument/2006/relationships/hyperlink" Target="https://labster-image-manager.s3.amazonaws.com/2bf1a236-a48f-4751-babf-77359c2b73b1/PSL_protein_structure.en.x512.png" TargetMode="External"/><Relationship Id="rId19" Type="http://schemas.openxmlformats.org/officeDocument/2006/relationships/hyperlink" Target="http://www.bio-rad.com/webroot/web/pdf/lsr/literature/10049348.pdf"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carbontime.create4stem.msu.edu/plants/pre-lesson-activity-0.2PT" TargetMode="External"/><Relationship Id="rId2" Type="http://schemas.openxmlformats.org/officeDocument/2006/relationships/hyperlink" Target="http://www.nextgenscience.org/sites/default/files/HS%20LS%20topics%20combined%206.13.13.pdf" TargetMode="External"/><Relationship Id="rId1" Type="http://schemas.openxmlformats.org/officeDocument/2006/relationships/hyperlink" Target="https://serendipstudio.org/sci_edu/waldron/" TargetMode="External"/><Relationship Id="rId6" Type="http://schemas.openxmlformats.org/officeDocument/2006/relationships/hyperlink" Target="https://fnoschese.wordpress.com/2010/08/06/the-2-interactive-whiteboard/" TargetMode="External"/><Relationship Id="rId5" Type="http://schemas.openxmlformats.org/officeDocument/2006/relationships/hyperlink" Target="https://www.youtube.com/watch?v=j8M8aGuocco" TargetMode="External"/><Relationship Id="rId4" Type="http://schemas.openxmlformats.org/officeDocument/2006/relationships/hyperlink" Target="https://www.researchgate.net/profile/Muhsin-Menekse-2/publication/328772747_The_role_of_collaborative_interactions_versus_individual_construction_on_students'_learning_of_engineering_concepts/links/5be9ec54299bf1124fce1aab/The-role-of-collaborative-interactions-versus-individual-construction-on-students-learning-of-engineering-concept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2C6C1F-18D7-4ACE-96DE-60E2CE8409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2471</TotalTime>
  <Pages>17</Pages>
  <Words>6406</Words>
  <Characters>36516</Characters>
  <Application>Microsoft Office Word</Application>
  <DocSecurity>0</DocSecurity>
  <Lines>304</Lines>
  <Paragraphs>85</Paragraphs>
  <ScaleCrop>false</ScaleCrop>
  <HeadingPairs>
    <vt:vector size="2" baseType="variant">
      <vt:variant>
        <vt:lpstr>Title</vt:lpstr>
      </vt:variant>
      <vt:variant>
        <vt:i4>1</vt:i4>
      </vt:variant>
    </vt:vector>
  </HeadingPairs>
  <TitlesOfParts>
    <vt:vector size="1" baseType="lpstr">
      <vt:lpstr>Photosynthesis Biomass</vt:lpstr>
    </vt:vector>
  </TitlesOfParts>
  <Company>University of Pennsylvania</Company>
  <LinksUpToDate>false</LinksUpToDate>
  <CharactersWithSpaces>42837</CharactersWithSpaces>
  <SharedDoc>false</SharedDoc>
  <HLinks>
    <vt:vector size="366" baseType="variant">
      <vt:variant>
        <vt:i4>524394</vt:i4>
      </vt:variant>
      <vt:variant>
        <vt:i4>180</vt:i4>
      </vt:variant>
      <vt:variant>
        <vt:i4>0</vt:i4>
      </vt:variant>
      <vt:variant>
        <vt:i4>5</vt:i4>
      </vt:variant>
      <vt:variant>
        <vt:lpwstr>http://serendip.brynmawr.edu/sci_edu/waldron/</vt:lpwstr>
      </vt:variant>
      <vt:variant>
        <vt:lpwstr>invertebrate</vt:lpwstr>
      </vt:variant>
      <vt:variant>
        <vt:i4>7340037</vt:i4>
      </vt:variant>
      <vt:variant>
        <vt:i4>177</vt:i4>
      </vt:variant>
      <vt:variant>
        <vt:i4>0</vt:i4>
      </vt:variant>
      <vt:variant>
        <vt:i4>5</vt:i4>
      </vt:variant>
      <vt:variant>
        <vt:lpwstr>http://serendip.brynmawr.edu/sci_edu/waldron/</vt:lpwstr>
      </vt:variant>
      <vt:variant>
        <vt:lpwstr>planteaters</vt:lpwstr>
      </vt:variant>
      <vt:variant>
        <vt:i4>7471124</vt:i4>
      </vt:variant>
      <vt:variant>
        <vt:i4>174</vt:i4>
      </vt:variant>
      <vt:variant>
        <vt:i4>0</vt:i4>
      </vt:variant>
      <vt:variant>
        <vt:i4>5</vt:i4>
      </vt:variant>
      <vt:variant>
        <vt:lpwstr>http://serendip.brynmawr.edu/sci_edu/waldron/</vt:lpwstr>
      </vt:variant>
      <vt:variant>
        <vt:lpwstr>infectious</vt:lpwstr>
      </vt:variant>
      <vt:variant>
        <vt:i4>6815846</vt:i4>
      </vt:variant>
      <vt:variant>
        <vt:i4>171</vt:i4>
      </vt:variant>
      <vt:variant>
        <vt:i4>0</vt:i4>
      </vt:variant>
      <vt:variant>
        <vt:i4>5</vt:i4>
      </vt:variant>
      <vt:variant>
        <vt:lpwstr>http://serendip.brynmawr.edu/exchange/bioactivities/pop</vt:lpwstr>
      </vt:variant>
      <vt:variant>
        <vt:lpwstr/>
      </vt:variant>
      <vt:variant>
        <vt:i4>7864430</vt:i4>
      </vt:variant>
      <vt:variant>
        <vt:i4>168</vt:i4>
      </vt:variant>
      <vt:variant>
        <vt:i4>0</vt:i4>
      </vt:variant>
      <vt:variant>
        <vt:i4>5</vt:i4>
      </vt:variant>
      <vt:variant>
        <vt:lpwstr>http://serendip.brynmawr.edu/exchange/bioactivities/evolrec</vt:lpwstr>
      </vt:variant>
      <vt:variant>
        <vt:lpwstr/>
      </vt:variant>
      <vt:variant>
        <vt:i4>7864430</vt:i4>
      </vt:variant>
      <vt:variant>
        <vt:i4>165</vt:i4>
      </vt:variant>
      <vt:variant>
        <vt:i4>0</vt:i4>
      </vt:variant>
      <vt:variant>
        <vt:i4>5</vt:i4>
      </vt:variant>
      <vt:variant>
        <vt:lpwstr>http://serendip.brynmawr.edu/exchange/bioactivities/evolrec</vt:lpwstr>
      </vt:variant>
      <vt:variant>
        <vt:lpwstr/>
      </vt:variant>
      <vt:variant>
        <vt:i4>2686995</vt:i4>
      </vt:variant>
      <vt:variant>
        <vt:i4>162</vt:i4>
      </vt:variant>
      <vt:variant>
        <vt:i4>0</vt:i4>
      </vt:variant>
      <vt:variant>
        <vt:i4>5</vt:i4>
      </vt:variant>
      <vt:variant>
        <vt:lpwstr>http://undsci.berkeley.edu/article/endosymbiosis_01</vt:lpwstr>
      </vt:variant>
      <vt:variant>
        <vt:lpwstr/>
      </vt:variant>
      <vt:variant>
        <vt:i4>6553721</vt:i4>
      </vt:variant>
      <vt:variant>
        <vt:i4>159</vt:i4>
      </vt:variant>
      <vt:variant>
        <vt:i4>0</vt:i4>
      </vt:variant>
      <vt:variant>
        <vt:i4>5</vt:i4>
      </vt:variant>
      <vt:variant>
        <vt:lpwstr>http://serendip.brynmawr.edu/exchange/bioactivities/evoleye</vt:lpwstr>
      </vt:variant>
      <vt:variant>
        <vt:lpwstr/>
      </vt:variant>
      <vt:variant>
        <vt:i4>327688</vt:i4>
      </vt:variant>
      <vt:variant>
        <vt:i4>156</vt:i4>
      </vt:variant>
      <vt:variant>
        <vt:i4>0</vt:i4>
      </vt:variant>
      <vt:variant>
        <vt:i4>5</vt:i4>
      </vt:variant>
      <vt:variant>
        <vt:lpwstr>http://serendip.brynmawr.edu/exchange/bioactivities/evoadapt</vt:lpwstr>
      </vt:variant>
      <vt:variant>
        <vt:lpwstr/>
      </vt:variant>
      <vt:variant>
        <vt:i4>1048690</vt:i4>
      </vt:variant>
      <vt:variant>
        <vt:i4>153</vt:i4>
      </vt:variant>
      <vt:variant>
        <vt:i4>0</vt:i4>
      </vt:variant>
      <vt:variant>
        <vt:i4>5</vt:i4>
      </vt:variant>
      <vt:variant>
        <vt:lpwstr>http://serendip.brynmawr.edu/sci_edu/waldron/</vt:lpwstr>
      </vt:variant>
      <vt:variant>
        <vt:lpwstr>evolution</vt:lpwstr>
      </vt:variant>
      <vt:variant>
        <vt:i4>6619262</vt:i4>
      </vt:variant>
      <vt:variant>
        <vt:i4>150</vt:i4>
      </vt:variant>
      <vt:variant>
        <vt:i4>0</vt:i4>
      </vt:variant>
      <vt:variant>
        <vt:i4>5</vt:i4>
      </vt:variant>
      <vt:variant>
        <vt:lpwstr>http://serendip.brynmawr.edu/exchange/bioactivities/MolBio</vt:lpwstr>
      </vt:variant>
      <vt:variant>
        <vt:lpwstr/>
      </vt:variant>
      <vt:variant>
        <vt:i4>6619262</vt:i4>
      </vt:variant>
      <vt:variant>
        <vt:i4>147</vt:i4>
      </vt:variant>
      <vt:variant>
        <vt:i4>0</vt:i4>
      </vt:variant>
      <vt:variant>
        <vt:i4>5</vt:i4>
      </vt:variant>
      <vt:variant>
        <vt:lpwstr>http://serendip.brynmawr.edu/exchange/bioactivities/MolBio</vt:lpwstr>
      </vt:variant>
      <vt:variant>
        <vt:lpwstr/>
      </vt:variant>
      <vt:variant>
        <vt:i4>1310740</vt:i4>
      </vt:variant>
      <vt:variant>
        <vt:i4>144</vt:i4>
      </vt:variant>
      <vt:variant>
        <vt:i4>0</vt:i4>
      </vt:variant>
      <vt:variant>
        <vt:i4>5</vt:i4>
      </vt:variant>
      <vt:variant>
        <vt:lpwstr>http://serendip.brynmawr.edu/exchange/bioactivities/mutation</vt:lpwstr>
      </vt:variant>
      <vt:variant>
        <vt:lpwstr/>
      </vt:variant>
      <vt:variant>
        <vt:i4>1048606</vt:i4>
      </vt:variant>
      <vt:variant>
        <vt:i4>141</vt:i4>
      </vt:variant>
      <vt:variant>
        <vt:i4>0</vt:i4>
      </vt:variant>
      <vt:variant>
        <vt:i4>5</vt:i4>
      </vt:variant>
      <vt:variant>
        <vt:lpwstr>http://serendip.brynmawr.edu/exchange/bioactivities/basepair</vt:lpwstr>
      </vt:variant>
      <vt:variant>
        <vt:lpwstr/>
      </vt:variant>
      <vt:variant>
        <vt:i4>852081</vt:i4>
      </vt:variant>
      <vt:variant>
        <vt:i4>138</vt:i4>
      </vt:variant>
      <vt:variant>
        <vt:i4>0</vt:i4>
      </vt:variant>
      <vt:variant>
        <vt:i4>5</vt:i4>
      </vt:variant>
      <vt:variant>
        <vt:lpwstr>http://serendip.brynmawr.edu/sci_edu/waldron/</vt:lpwstr>
      </vt:variant>
      <vt:variant>
        <vt:lpwstr>trans</vt:lpwstr>
      </vt:variant>
      <vt:variant>
        <vt:i4>6881394</vt:i4>
      </vt:variant>
      <vt:variant>
        <vt:i4>135</vt:i4>
      </vt:variant>
      <vt:variant>
        <vt:i4>0</vt:i4>
      </vt:variant>
      <vt:variant>
        <vt:i4>5</vt:i4>
      </vt:variant>
      <vt:variant>
        <vt:lpwstr>http://serendip.brynmawr.edu/exchange/bioactivities/DNA</vt:lpwstr>
      </vt:variant>
      <vt:variant>
        <vt:lpwstr/>
      </vt:variant>
      <vt:variant>
        <vt:i4>8323072</vt:i4>
      </vt:variant>
      <vt:variant>
        <vt:i4>132</vt:i4>
      </vt:variant>
      <vt:variant>
        <vt:i4>0</vt:i4>
      </vt:variant>
      <vt:variant>
        <vt:i4>5</vt:i4>
      </vt:variant>
      <vt:variant>
        <vt:lpwstr>http://serendip.brynmawr.edu/sci_edu/waldron/</vt:lpwstr>
      </vt:variant>
      <vt:variant>
        <vt:lpwstr>dna</vt:lpwstr>
      </vt:variant>
      <vt:variant>
        <vt:i4>6619262</vt:i4>
      </vt:variant>
      <vt:variant>
        <vt:i4>129</vt:i4>
      </vt:variant>
      <vt:variant>
        <vt:i4>0</vt:i4>
      </vt:variant>
      <vt:variant>
        <vt:i4>5</vt:i4>
      </vt:variant>
      <vt:variant>
        <vt:lpwstr>http://serendip.brynmawr.edu/exchange/bioactivities/MolBio</vt:lpwstr>
      </vt:variant>
      <vt:variant>
        <vt:lpwstr/>
      </vt:variant>
      <vt:variant>
        <vt:i4>6619262</vt:i4>
      </vt:variant>
      <vt:variant>
        <vt:i4>126</vt:i4>
      </vt:variant>
      <vt:variant>
        <vt:i4>0</vt:i4>
      </vt:variant>
      <vt:variant>
        <vt:i4>5</vt:i4>
      </vt:variant>
      <vt:variant>
        <vt:lpwstr>http://serendip.brynmawr.edu/exchange/bioactivities/MolBio</vt:lpwstr>
      </vt:variant>
      <vt:variant>
        <vt:lpwstr/>
      </vt:variant>
      <vt:variant>
        <vt:i4>2621494</vt:i4>
      </vt:variant>
      <vt:variant>
        <vt:i4>123</vt:i4>
      </vt:variant>
      <vt:variant>
        <vt:i4>0</vt:i4>
      </vt:variant>
      <vt:variant>
        <vt:i4>5</vt:i4>
      </vt:variant>
      <vt:variant>
        <vt:lpwstr>https://sites.google.com/site/biologypd/home/molecular-biology</vt:lpwstr>
      </vt:variant>
      <vt:variant>
        <vt:lpwstr/>
      </vt:variant>
      <vt:variant>
        <vt:i4>2621494</vt:i4>
      </vt:variant>
      <vt:variant>
        <vt:i4>120</vt:i4>
      </vt:variant>
      <vt:variant>
        <vt:i4>0</vt:i4>
      </vt:variant>
      <vt:variant>
        <vt:i4>5</vt:i4>
      </vt:variant>
      <vt:variant>
        <vt:lpwstr>https://sites.google.com/site/biologypd/home/molecular-biology</vt:lpwstr>
      </vt:variant>
      <vt:variant>
        <vt:lpwstr/>
      </vt:variant>
      <vt:variant>
        <vt:i4>1310740</vt:i4>
      </vt:variant>
      <vt:variant>
        <vt:i4>117</vt:i4>
      </vt:variant>
      <vt:variant>
        <vt:i4>0</vt:i4>
      </vt:variant>
      <vt:variant>
        <vt:i4>5</vt:i4>
      </vt:variant>
      <vt:variant>
        <vt:lpwstr>http://serendip.brynmawr.edu/exchange/bioactivities/mutation</vt:lpwstr>
      </vt:variant>
      <vt:variant>
        <vt:lpwstr/>
      </vt:variant>
      <vt:variant>
        <vt:i4>1048606</vt:i4>
      </vt:variant>
      <vt:variant>
        <vt:i4>114</vt:i4>
      </vt:variant>
      <vt:variant>
        <vt:i4>0</vt:i4>
      </vt:variant>
      <vt:variant>
        <vt:i4>5</vt:i4>
      </vt:variant>
      <vt:variant>
        <vt:lpwstr>http://serendip.brynmawr.edu/exchange/bioactivities/basepair</vt:lpwstr>
      </vt:variant>
      <vt:variant>
        <vt:lpwstr/>
      </vt:variant>
      <vt:variant>
        <vt:i4>2621494</vt:i4>
      </vt:variant>
      <vt:variant>
        <vt:i4>111</vt:i4>
      </vt:variant>
      <vt:variant>
        <vt:i4>0</vt:i4>
      </vt:variant>
      <vt:variant>
        <vt:i4>5</vt:i4>
      </vt:variant>
      <vt:variant>
        <vt:lpwstr>https://sites.google.com/site/biologypd/home/molecular-biology</vt:lpwstr>
      </vt:variant>
      <vt:variant>
        <vt:lpwstr/>
      </vt:variant>
      <vt:variant>
        <vt:i4>8323072</vt:i4>
      </vt:variant>
      <vt:variant>
        <vt:i4>108</vt:i4>
      </vt:variant>
      <vt:variant>
        <vt:i4>0</vt:i4>
      </vt:variant>
      <vt:variant>
        <vt:i4>5</vt:i4>
      </vt:variant>
      <vt:variant>
        <vt:lpwstr>http://serendip.brynmawr.edu/sci_edu/waldron/</vt:lpwstr>
      </vt:variant>
      <vt:variant>
        <vt:lpwstr>dna</vt:lpwstr>
      </vt:variant>
      <vt:variant>
        <vt:i4>6881394</vt:i4>
      </vt:variant>
      <vt:variant>
        <vt:i4>105</vt:i4>
      </vt:variant>
      <vt:variant>
        <vt:i4>0</vt:i4>
      </vt:variant>
      <vt:variant>
        <vt:i4>5</vt:i4>
      </vt:variant>
      <vt:variant>
        <vt:lpwstr>http://serendip.brynmawr.edu/exchange/bioactivities/DNA</vt:lpwstr>
      </vt:variant>
      <vt:variant>
        <vt:lpwstr/>
      </vt:variant>
      <vt:variant>
        <vt:i4>589834</vt:i4>
      </vt:variant>
      <vt:variant>
        <vt:i4>102</vt:i4>
      </vt:variant>
      <vt:variant>
        <vt:i4>0</vt:i4>
      </vt:variant>
      <vt:variant>
        <vt:i4>5</vt:i4>
      </vt:variant>
      <vt:variant>
        <vt:lpwstr>http://serendip.brynmawr.edu/exchange/bioactivities/GeneticsWebSearch</vt:lpwstr>
      </vt:variant>
      <vt:variant>
        <vt:lpwstr/>
      </vt:variant>
      <vt:variant>
        <vt:i4>720922</vt:i4>
      </vt:variant>
      <vt:variant>
        <vt:i4>99</vt:i4>
      </vt:variant>
      <vt:variant>
        <vt:i4>0</vt:i4>
      </vt:variant>
      <vt:variant>
        <vt:i4>5</vt:i4>
      </vt:variant>
      <vt:variant>
        <vt:lpwstr>http://serendip.brynmawr.edu/exchange/bioactivities/GeneticsFirstCousins</vt:lpwstr>
      </vt:variant>
      <vt:variant>
        <vt:lpwstr/>
      </vt:variant>
      <vt:variant>
        <vt:i4>7340139</vt:i4>
      </vt:variant>
      <vt:variant>
        <vt:i4>96</vt:i4>
      </vt:variant>
      <vt:variant>
        <vt:i4>0</vt:i4>
      </vt:variant>
      <vt:variant>
        <vt:i4>5</vt:i4>
      </vt:variant>
      <vt:variant>
        <vt:lpwstr>http://serendip.brynmawr.edu/exchange/bioactivities/mmfmistakes</vt:lpwstr>
      </vt:variant>
      <vt:variant>
        <vt:lpwstr/>
      </vt:variant>
      <vt:variant>
        <vt:i4>6946830</vt:i4>
      </vt:variant>
      <vt:variant>
        <vt:i4>93</vt:i4>
      </vt:variant>
      <vt:variant>
        <vt:i4>0</vt:i4>
      </vt:variant>
      <vt:variant>
        <vt:i4>5</vt:i4>
      </vt:variant>
      <vt:variant>
        <vt:lpwstr>http://serendip.brynmawr.edu/sci_edu/waldron/</vt:lpwstr>
      </vt:variant>
      <vt:variant>
        <vt:lpwstr>dragon2</vt:lpwstr>
      </vt:variant>
      <vt:variant>
        <vt:i4>1179753</vt:i4>
      </vt:variant>
      <vt:variant>
        <vt:i4>90</vt:i4>
      </vt:variant>
      <vt:variant>
        <vt:i4>0</vt:i4>
      </vt:variant>
      <vt:variant>
        <vt:i4>5</vt:i4>
      </vt:variant>
      <vt:variant>
        <vt:lpwstr>http://serendip.brynmawr.edu/sci_edu/waldron/</vt:lpwstr>
      </vt:variant>
      <vt:variant>
        <vt:lpwstr>blood</vt:lpwstr>
      </vt:variant>
      <vt:variant>
        <vt:i4>1638430</vt:i4>
      </vt:variant>
      <vt:variant>
        <vt:i4>87</vt:i4>
      </vt:variant>
      <vt:variant>
        <vt:i4>0</vt:i4>
      </vt:variant>
      <vt:variant>
        <vt:i4>5</vt:i4>
      </vt:variant>
      <vt:variant>
        <vt:lpwstr>http://serendip.brynmawr.edu/exchange/bioactivities/GeneticsVocabGame</vt:lpwstr>
      </vt:variant>
      <vt:variant>
        <vt:lpwstr/>
      </vt:variant>
      <vt:variant>
        <vt:i4>196616</vt:i4>
      </vt:variant>
      <vt:variant>
        <vt:i4>84</vt:i4>
      </vt:variant>
      <vt:variant>
        <vt:i4>0</vt:i4>
      </vt:variant>
      <vt:variant>
        <vt:i4>5</vt:i4>
      </vt:variant>
      <vt:variant>
        <vt:lpwstr>http://serendip.brynmawr.edu/exchange/bioactivities/GeneticsJeopardy</vt:lpwstr>
      </vt:variant>
      <vt:variant>
        <vt:lpwstr/>
      </vt:variant>
      <vt:variant>
        <vt:i4>1179668</vt:i4>
      </vt:variant>
      <vt:variant>
        <vt:i4>81</vt:i4>
      </vt:variant>
      <vt:variant>
        <vt:i4>0</vt:i4>
      </vt:variant>
      <vt:variant>
        <vt:i4>5</vt:i4>
      </vt:variant>
      <vt:variant>
        <vt:lpwstr>http://serendip.brynmawr.edu/exchange/bioactivities/GeneticsConcepts</vt:lpwstr>
      </vt:variant>
      <vt:variant>
        <vt:lpwstr/>
      </vt:variant>
      <vt:variant>
        <vt:i4>1703951</vt:i4>
      </vt:variant>
      <vt:variant>
        <vt:i4>78</vt:i4>
      </vt:variant>
      <vt:variant>
        <vt:i4>0</vt:i4>
      </vt:variant>
      <vt:variant>
        <vt:i4>5</vt:i4>
      </vt:variant>
      <vt:variant>
        <vt:lpwstr>http://serendip.brynmawr.edu/exchange/bioactivities/GeneticsInherited</vt:lpwstr>
      </vt:variant>
      <vt:variant>
        <vt:lpwstr/>
      </vt:variant>
      <vt:variant>
        <vt:i4>262150</vt:i4>
      </vt:variant>
      <vt:variant>
        <vt:i4>75</vt:i4>
      </vt:variant>
      <vt:variant>
        <vt:i4>0</vt:i4>
      </vt:variant>
      <vt:variant>
        <vt:i4>5</vt:i4>
      </vt:variant>
      <vt:variant>
        <vt:lpwstr>http://serendip.brynmawr.edu/exchange/bioactivities/SoapOperaGenetics</vt:lpwstr>
      </vt:variant>
      <vt:variant>
        <vt:lpwstr/>
      </vt:variant>
      <vt:variant>
        <vt:i4>721018</vt:i4>
      </vt:variant>
      <vt:variant>
        <vt:i4>72</vt:i4>
      </vt:variant>
      <vt:variant>
        <vt:i4>0</vt:i4>
      </vt:variant>
      <vt:variant>
        <vt:i4>5</vt:i4>
      </vt:variant>
      <vt:variant>
        <vt:lpwstr>http://serendip.brynmawr.edu/sci_edu/waldron/</vt:lpwstr>
      </vt:variant>
      <vt:variant>
        <vt:lpwstr>genetics</vt:lpwstr>
      </vt:variant>
      <vt:variant>
        <vt:i4>7340139</vt:i4>
      </vt:variant>
      <vt:variant>
        <vt:i4>69</vt:i4>
      </vt:variant>
      <vt:variant>
        <vt:i4>0</vt:i4>
      </vt:variant>
      <vt:variant>
        <vt:i4>5</vt:i4>
      </vt:variant>
      <vt:variant>
        <vt:lpwstr>http://serendip.brynmawr.edu/exchange/bioactivities/mmfmistakes</vt:lpwstr>
      </vt:variant>
      <vt:variant>
        <vt:lpwstr/>
      </vt:variant>
      <vt:variant>
        <vt:i4>1638425</vt:i4>
      </vt:variant>
      <vt:variant>
        <vt:i4>66</vt:i4>
      </vt:variant>
      <vt:variant>
        <vt:i4>0</vt:i4>
      </vt:variant>
      <vt:variant>
        <vt:i4>5</vt:i4>
      </vt:variant>
      <vt:variant>
        <vt:lpwstr>http://serendip.brynmawr.edu/exchange/bioactivities/mmfvocabgame</vt:lpwstr>
      </vt:variant>
      <vt:variant>
        <vt:lpwstr/>
      </vt:variant>
      <vt:variant>
        <vt:i4>7995511</vt:i4>
      </vt:variant>
      <vt:variant>
        <vt:i4>63</vt:i4>
      </vt:variant>
      <vt:variant>
        <vt:i4>0</vt:i4>
      </vt:variant>
      <vt:variant>
        <vt:i4>5</vt:i4>
      </vt:variant>
      <vt:variant>
        <vt:lpwstr>http://serendip.brynmawr.edu/exchange/bioactivities/mmfcardsort</vt:lpwstr>
      </vt:variant>
      <vt:variant>
        <vt:lpwstr/>
      </vt:variant>
      <vt:variant>
        <vt:i4>7077996</vt:i4>
      </vt:variant>
      <vt:variant>
        <vt:i4>60</vt:i4>
      </vt:variant>
      <vt:variant>
        <vt:i4>0</vt:i4>
      </vt:variant>
      <vt:variant>
        <vt:i4>5</vt:i4>
      </vt:variant>
      <vt:variant>
        <vt:lpwstr>http://serendip.brynmawr.edu/exchange/bioactivities/MitosisMeiosis</vt:lpwstr>
      </vt:variant>
      <vt:variant>
        <vt:lpwstr/>
      </vt:variant>
      <vt:variant>
        <vt:i4>8257550</vt:i4>
      </vt:variant>
      <vt:variant>
        <vt:i4>57</vt:i4>
      </vt:variant>
      <vt:variant>
        <vt:i4>0</vt:i4>
      </vt:variant>
      <vt:variant>
        <vt:i4>5</vt:i4>
      </vt:variant>
      <vt:variant>
        <vt:lpwstr>http://serendip.brynmawr.edu/sci_edu/waldron/</vt:lpwstr>
      </vt:variant>
      <vt:variant>
        <vt:lpwstr>mitosis</vt:lpwstr>
      </vt:variant>
      <vt:variant>
        <vt:i4>12</vt:i4>
      </vt:variant>
      <vt:variant>
        <vt:i4>54</vt:i4>
      </vt:variant>
      <vt:variant>
        <vt:i4>0</vt:i4>
      </vt:variant>
      <vt:variant>
        <vt:i4>5</vt:i4>
      </vt:variant>
      <vt:variant>
        <vt:lpwstr>http://serendip.brynmawr.edu/exchange/bioactivities/cellvocab</vt:lpwstr>
      </vt:variant>
      <vt:variant>
        <vt:lpwstr/>
      </vt:variant>
      <vt:variant>
        <vt:i4>1179650</vt:i4>
      </vt:variant>
      <vt:variant>
        <vt:i4>51</vt:i4>
      </vt:variant>
      <vt:variant>
        <vt:i4>0</vt:i4>
      </vt:variant>
      <vt:variant>
        <vt:i4>5</vt:i4>
      </vt:variant>
      <vt:variant>
        <vt:lpwstr>http://serendip.brynmawr.edu/exchange/bioactivities/cellrespirbreath</vt:lpwstr>
      </vt:variant>
      <vt:variant>
        <vt:lpwstr/>
      </vt:variant>
      <vt:variant>
        <vt:i4>7929974</vt:i4>
      </vt:variant>
      <vt:variant>
        <vt:i4>48</vt:i4>
      </vt:variant>
      <vt:variant>
        <vt:i4>0</vt:i4>
      </vt:variant>
      <vt:variant>
        <vt:i4>5</vt:i4>
      </vt:variant>
      <vt:variant>
        <vt:lpwstr>http://serendip.brynmawr.edu/exchange/bioactivities/plantgrowth</vt:lpwstr>
      </vt:variant>
      <vt:variant>
        <vt:lpwstr/>
      </vt:variant>
      <vt:variant>
        <vt:i4>1769490</vt:i4>
      </vt:variant>
      <vt:variant>
        <vt:i4>45</vt:i4>
      </vt:variant>
      <vt:variant>
        <vt:i4>0</vt:i4>
      </vt:variant>
      <vt:variant>
        <vt:i4>5</vt:i4>
      </vt:variant>
      <vt:variant>
        <vt:lpwstr>http://serendip.brynmawr.edu/exchange/bioactivities/plantmass</vt:lpwstr>
      </vt:variant>
      <vt:variant>
        <vt:lpwstr/>
      </vt:variant>
      <vt:variant>
        <vt:i4>6881400</vt:i4>
      </vt:variant>
      <vt:variant>
        <vt:i4>42</vt:i4>
      </vt:variant>
      <vt:variant>
        <vt:i4>0</vt:i4>
      </vt:variant>
      <vt:variant>
        <vt:i4>5</vt:i4>
      </vt:variant>
      <vt:variant>
        <vt:lpwstr>http://serendip.brynmawr.edu/exchange/bioactivities/foodenergy</vt:lpwstr>
      </vt:variant>
      <vt:variant>
        <vt:lpwstr/>
      </vt:variant>
      <vt:variant>
        <vt:i4>7078008</vt:i4>
      </vt:variant>
      <vt:variant>
        <vt:i4>39</vt:i4>
      </vt:variant>
      <vt:variant>
        <vt:i4>0</vt:i4>
      </vt:variant>
      <vt:variant>
        <vt:i4>5</vt:i4>
      </vt:variant>
      <vt:variant>
        <vt:lpwstr>http://serendip.brynmawr.edu/exchange/bioactivities/brewing</vt:lpwstr>
      </vt:variant>
      <vt:variant>
        <vt:lpwstr/>
      </vt:variant>
      <vt:variant>
        <vt:i4>1114234</vt:i4>
      </vt:variant>
      <vt:variant>
        <vt:i4>36</vt:i4>
      </vt:variant>
      <vt:variant>
        <vt:i4>0</vt:i4>
      </vt:variant>
      <vt:variant>
        <vt:i4>5</vt:i4>
      </vt:variant>
      <vt:variant>
        <vt:lpwstr>http://serendip.brynmawr.edu/sci_edu/waldron/</vt:lpwstr>
      </vt:variant>
      <vt:variant>
        <vt:lpwstr>fermentation</vt:lpwstr>
      </vt:variant>
      <vt:variant>
        <vt:i4>8126586</vt:i4>
      </vt:variant>
      <vt:variant>
        <vt:i4>33</vt:i4>
      </vt:variant>
      <vt:variant>
        <vt:i4>0</vt:i4>
      </vt:variant>
      <vt:variant>
        <vt:i4>5</vt:i4>
      </vt:variant>
      <vt:variant>
        <vt:lpwstr>http://serendip.brynmawr.edu/exchange/bioactivities/photocellrespir</vt:lpwstr>
      </vt:variant>
      <vt:variant>
        <vt:lpwstr/>
      </vt:variant>
      <vt:variant>
        <vt:i4>7471225</vt:i4>
      </vt:variant>
      <vt:variant>
        <vt:i4>30</vt:i4>
      </vt:variant>
      <vt:variant>
        <vt:i4>0</vt:i4>
      </vt:variant>
      <vt:variant>
        <vt:i4>5</vt:i4>
      </vt:variant>
      <vt:variant>
        <vt:lpwstr>http://serendip.brynmawr.edu/exchange/bioactivities/cellrespiration</vt:lpwstr>
      </vt:variant>
      <vt:variant>
        <vt:lpwstr/>
      </vt:variant>
      <vt:variant>
        <vt:i4>6422641</vt:i4>
      </vt:variant>
      <vt:variant>
        <vt:i4>27</vt:i4>
      </vt:variant>
      <vt:variant>
        <vt:i4>0</vt:i4>
      </vt:variant>
      <vt:variant>
        <vt:i4>5</vt:i4>
      </vt:variant>
      <vt:variant>
        <vt:lpwstr>http://serendip.brynmawr.edu/exchange/bioactivities/energy</vt:lpwstr>
      </vt:variant>
      <vt:variant>
        <vt:lpwstr/>
      </vt:variant>
      <vt:variant>
        <vt:i4>12</vt:i4>
      </vt:variant>
      <vt:variant>
        <vt:i4>24</vt:i4>
      </vt:variant>
      <vt:variant>
        <vt:i4>0</vt:i4>
      </vt:variant>
      <vt:variant>
        <vt:i4>5</vt:i4>
      </vt:variant>
      <vt:variant>
        <vt:lpwstr>http://serendip.brynmawr.edu/exchange/bioactivities/cellvocab</vt:lpwstr>
      </vt:variant>
      <vt:variant>
        <vt:lpwstr/>
      </vt:variant>
      <vt:variant>
        <vt:i4>12</vt:i4>
      </vt:variant>
      <vt:variant>
        <vt:i4>21</vt:i4>
      </vt:variant>
      <vt:variant>
        <vt:i4>0</vt:i4>
      </vt:variant>
      <vt:variant>
        <vt:i4>5</vt:i4>
      </vt:variant>
      <vt:variant>
        <vt:lpwstr>http://serendip.brynmawr.edu/exchange/bioactivities/cellvocab</vt:lpwstr>
      </vt:variant>
      <vt:variant>
        <vt:lpwstr/>
      </vt:variant>
      <vt:variant>
        <vt:i4>1900551</vt:i4>
      </vt:variant>
      <vt:variant>
        <vt:i4>18</vt:i4>
      </vt:variant>
      <vt:variant>
        <vt:i4>0</vt:i4>
      </vt:variant>
      <vt:variant>
        <vt:i4>5</vt:i4>
      </vt:variant>
      <vt:variant>
        <vt:lpwstr>http://serendip.brynmawr.edu/exchange/bioactivities/celldiffusion</vt:lpwstr>
      </vt:variant>
      <vt:variant>
        <vt:lpwstr/>
      </vt:variant>
      <vt:variant>
        <vt:i4>7471207</vt:i4>
      </vt:variant>
      <vt:variant>
        <vt:i4>15</vt:i4>
      </vt:variant>
      <vt:variant>
        <vt:i4>0</vt:i4>
      </vt:variant>
      <vt:variant>
        <vt:i4>5</vt:i4>
      </vt:variant>
      <vt:variant>
        <vt:lpwstr>http://serendip.brynmawr.edu/exchange/bioactivities/osmosis</vt:lpwstr>
      </vt:variant>
      <vt:variant>
        <vt:lpwstr/>
      </vt:variant>
      <vt:variant>
        <vt:i4>6553621</vt:i4>
      </vt:variant>
      <vt:variant>
        <vt:i4>12</vt:i4>
      </vt:variant>
      <vt:variant>
        <vt:i4>0</vt:i4>
      </vt:variant>
      <vt:variant>
        <vt:i4>5</vt:i4>
      </vt:variant>
      <vt:variant>
        <vt:lpwstr>http://serendip.brynmawr.edu/sci_edu/waldron/</vt:lpwstr>
      </vt:variant>
      <vt:variant>
        <vt:lpwstr>osmosis</vt:lpwstr>
      </vt:variant>
      <vt:variant>
        <vt:i4>131194</vt:i4>
      </vt:variant>
      <vt:variant>
        <vt:i4>9</vt:i4>
      </vt:variant>
      <vt:variant>
        <vt:i4>0</vt:i4>
      </vt:variant>
      <vt:variant>
        <vt:i4>5</vt:i4>
      </vt:variant>
      <vt:variant>
        <vt:lpwstr>http://serendip.brynmawr.edu/sci_edu/waldron/</vt:lpwstr>
      </vt:variant>
      <vt:variant>
        <vt:lpwstr>diffusion</vt:lpwstr>
      </vt:variant>
      <vt:variant>
        <vt:i4>917529</vt:i4>
      </vt:variant>
      <vt:variant>
        <vt:i4>6</vt:i4>
      </vt:variant>
      <vt:variant>
        <vt:i4>0</vt:i4>
      </vt:variant>
      <vt:variant>
        <vt:i4>5</vt:i4>
      </vt:variant>
      <vt:variant>
        <vt:lpwstr>http://serendip.brynmawr.edu/exchange/bioactivities/cells</vt:lpwstr>
      </vt:variant>
      <vt:variant>
        <vt:lpwstr/>
      </vt:variant>
      <vt:variant>
        <vt:i4>327696</vt:i4>
      </vt:variant>
      <vt:variant>
        <vt:i4>3</vt:i4>
      </vt:variant>
      <vt:variant>
        <vt:i4>0</vt:i4>
      </vt:variant>
      <vt:variant>
        <vt:i4>5</vt:i4>
      </vt:variant>
      <vt:variant>
        <vt:lpwstr>http://serendip.brynmawr.edu/exchange/bioactivities/celldiversity</vt:lpwstr>
      </vt:variant>
      <vt:variant>
        <vt:lpwstr/>
      </vt:variant>
      <vt:variant>
        <vt:i4>1048599</vt:i4>
      </vt:variant>
      <vt:variant>
        <vt:i4>0</vt:i4>
      </vt:variant>
      <vt:variant>
        <vt:i4>0</vt:i4>
      </vt:variant>
      <vt:variant>
        <vt:i4>5</vt:i4>
      </vt:variant>
      <vt:variant>
        <vt:lpwstr>http://serendip.brynmawr.edu/exchange/bioactivities/cellmolecular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Photosynthesis Biomass</dc:title>
  <dc:creator>Ingrid Waldron</dc:creator>
  <cp:lastModifiedBy>Waldron, Ingrid L</cp:lastModifiedBy>
  <cp:revision>41</cp:revision>
  <cp:lastPrinted>2022-10-18T10:57:00Z</cp:lastPrinted>
  <dcterms:created xsi:type="dcterms:W3CDTF">2022-08-29T10:47:00Z</dcterms:created>
  <dcterms:modified xsi:type="dcterms:W3CDTF">2022-10-19T12:04:00Z</dcterms:modified>
</cp:coreProperties>
</file>